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9DC43" w14:textId="77777777" w:rsidR="00801E11" w:rsidRDefault="00801E11" w:rsidP="00801E11">
      <w:pPr>
        <w:jc w:val="center"/>
        <w:rPr>
          <w:rFonts w:asciiTheme="majorHAnsi" w:hAnsiTheme="majorHAnsi"/>
          <w:b/>
          <w:sz w:val="32"/>
          <w:szCs w:val="32"/>
        </w:rPr>
      </w:pPr>
      <w:r>
        <w:rPr>
          <w:caps/>
          <w:noProof/>
          <w:lang w:eastAsia="en-US"/>
        </w:rPr>
        <w:drawing>
          <wp:inline distT="0" distB="0" distL="0" distR="0" wp14:anchorId="3F5DCC5F" wp14:editId="0C763EDE">
            <wp:extent cx="1221166" cy="617220"/>
            <wp:effectExtent l="0" t="0" r="0" b="0"/>
            <wp:docPr id="3" name="Picture 3" descr="new Babson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bson logo 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166" cy="617220"/>
                    </a:xfrm>
                    <a:prstGeom prst="rect">
                      <a:avLst/>
                    </a:prstGeom>
                    <a:noFill/>
                    <a:ln>
                      <a:noFill/>
                    </a:ln>
                  </pic:spPr>
                </pic:pic>
              </a:graphicData>
            </a:graphic>
          </wp:inline>
        </w:drawing>
      </w:r>
    </w:p>
    <w:p w14:paraId="1EF3E4A3" w14:textId="77777777" w:rsidR="00801E11" w:rsidRPr="00596920" w:rsidRDefault="00801E11" w:rsidP="000A4655">
      <w:pPr>
        <w:jc w:val="both"/>
        <w:rPr>
          <w:rFonts w:asciiTheme="majorHAnsi" w:hAnsiTheme="majorHAnsi"/>
          <w:b/>
          <w:sz w:val="16"/>
          <w:szCs w:val="16"/>
        </w:rPr>
      </w:pPr>
    </w:p>
    <w:p w14:paraId="755DE324" w14:textId="5D0FB5F3" w:rsidR="00875715" w:rsidRPr="00EC45C8" w:rsidRDefault="001E0FE3" w:rsidP="00EC45C8">
      <w:pPr>
        <w:jc w:val="both"/>
        <w:rPr>
          <w:rFonts w:asciiTheme="majorHAnsi" w:hAnsiTheme="majorHAnsi"/>
          <w:b/>
          <w:sz w:val="28"/>
          <w:szCs w:val="28"/>
        </w:rPr>
      </w:pPr>
      <w:r w:rsidRPr="001E0FE3">
        <w:rPr>
          <w:rFonts w:asciiTheme="majorHAnsi" w:hAnsiTheme="majorHAnsi"/>
          <w:b/>
          <w:sz w:val="28"/>
          <w:szCs w:val="28"/>
        </w:rPr>
        <w:t>EPS</w:t>
      </w:r>
      <w:r w:rsidR="00783204">
        <w:rPr>
          <w:rFonts w:asciiTheme="majorHAnsi" w:hAnsiTheme="majorHAnsi"/>
          <w:b/>
          <w:sz w:val="28"/>
          <w:szCs w:val="28"/>
        </w:rPr>
        <w:t>3524</w:t>
      </w:r>
      <w:r w:rsidR="0065310F" w:rsidRPr="001E0FE3">
        <w:rPr>
          <w:rFonts w:asciiTheme="majorHAnsi" w:hAnsiTheme="majorHAnsi"/>
          <w:b/>
          <w:sz w:val="28"/>
          <w:szCs w:val="28"/>
        </w:rPr>
        <w:t xml:space="preserve"> </w:t>
      </w:r>
      <w:r w:rsidRPr="001E0FE3">
        <w:rPr>
          <w:rFonts w:asciiTheme="majorHAnsi" w:hAnsiTheme="majorHAnsi"/>
          <w:b/>
          <w:sz w:val="28"/>
          <w:szCs w:val="28"/>
        </w:rPr>
        <w:t xml:space="preserve">Made in </w:t>
      </w:r>
      <w:r w:rsidR="000A4655" w:rsidRPr="001E0FE3">
        <w:rPr>
          <w:rFonts w:asciiTheme="majorHAnsi" w:hAnsiTheme="majorHAnsi"/>
          <w:b/>
          <w:sz w:val="28"/>
          <w:szCs w:val="28"/>
        </w:rPr>
        <w:t xml:space="preserve">Japan: </w:t>
      </w:r>
      <w:r w:rsidR="00DC7EAB">
        <w:rPr>
          <w:rFonts w:asciiTheme="majorHAnsi" w:hAnsiTheme="majorHAnsi"/>
          <w:b/>
          <w:sz w:val="28"/>
          <w:szCs w:val="28"/>
        </w:rPr>
        <w:t>Culture and Opportunities</w:t>
      </w:r>
    </w:p>
    <w:p w14:paraId="2DDFC3DB" w14:textId="77777777" w:rsidR="00875715" w:rsidRPr="00B13B9C" w:rsidRDefault="00875715" w:rsidP="00B609FE">
      <w:pPr>
        <w:rPr>
          <w:rFonts w:asciiTheme="majorHAnsi" w:hAnsiTheme="majorHAnsi"/>
          <w:sz w:val="21"/>
          <w:szCs w:val="21"/>
        </w:rPr>
      </w:pPr>
    </w:p>
    <w:p w14:paraId="7C69720F" w14:textId="77777777" w:rsidR="000A4655" w:rsidRPr="00B13B9C" w:rsidRDefault="00B82907" w:rsidP="000A4655">
      <w:pPr>
        <w:rPr>
          <w:rFonts w:asciiTheme="majorHAnsi" w:hAnsiTheme="majorHAnsi"/>
          <w:b/>
          <w:sz w:val="21"/>
          <w:szCs w:val="21"/>
        </w:rPr>
      </w:pPr>
      <w:r w:rsidRPr="00B13B9C">
        <w:rPr>
          <w:rFonts w:asciiTheme="majorHAnsi" w:hAnsiTheme="majorHAnsi"/>
          <w:b/>
          <w:sz w:val="21"/>
          <w:szCs w:val="21"/>
        </w:rPr>
        <w:t>Professor</w:t>
      </w:r>
      <w:r w:rsidR="000A4655" w:rsidRPr="00B13B9C">
        <w:rPr>
          <w:rFonts w:asciiTheme="majorHAnsi" w:hAnsiTheme="majorHAnsi"/>
          <w:b/>
          <w:sz w:val="21"/>
          <w:szCs w:val="21"/>
        </w:rPr>
        <w:t>:</w:t>
      </w:r>
      <w:r w:rsidR="00E812F2" w:rsidRPr="00B13B9C">
        <w:rPr>
          <w:rFonts w:asciiTheme="majorHAnsi" w:hAnsiTheme="majorHAnsi"/>
          <w:b/>
          <w:sz w:val="21"/>
          <w:szCs w:val="21"/>
        </w:rPr>
        <w:t xml:space="preserve"> </w:t>
      </w:r>
      <w:r w:rsidRPr="00B13B9C">
        <w:rPr>
          <w:rFonts w:asciiTheme="majorHAnsi" w:hAnsiTheme="majorHAnsi"/>
          <w:b/>
          <w:sz w:val="21"/>
          <w:szCs w:val="21"/>
        </w:rPr>
        <w:t>Yasuhiro Yamakawa</w:t>
      </w:r>
      <w:r w:rsidR="000A4655" w:rsidRPr="00B13B9C">
        <w:rPr>
          <w:rFonts w:asciiTheme="majorHAnsi" w:hAnsiTheme="majorHAnsi"/>
          <w:b/>
          <w:sz w:val="21"/>
          <w:szCs w:val="21"/>
        </w:rPr>
        <w:t>, Ph.D.</w:t>
      </w:r>
    </w:p>
    <w:p w14:paraId="7449B0EB" w14:textId="1339A5C9" w:rsidR="00B82907" w:rsidRPr="00B13B9C" w:rsidRDefault="00783204" w:rsidP="000A4655">
      <w:pPr>
        <w:rPr>
          <w:rFonts w:asciiTheme="majorHAnsi" w:hAnsiTheme="majorHAnsi"/>
          <w:b/>
          <w:sz w:val="21"/>
          <w:szCs w:val="21"/>
        </w:rPr>
      </w:pPr>
      <w:r>
        <w:rPr>
          <w:rFonts w:asciiTheme="majorHAnsi" w:hAnsiTheme="majorHAnsi"/>
          <w:b/>
          <w:sz w:val="21"/>
          <w:szCs w:val="21"/>
        </w:rPr>
        <w:t>Arthur Blank Center for Entrepreneurship</w:t>
      </w:r>
    </w:p>
    <w:p w14:paraId="4A1510CB" w14:textId="77777777" w:rsidR="00B82907" w:rsidRPr="00B13B9C" w:rsidRDefault="000A4655" w:rsidP="000A4655">
      <w:pPr>
        <w:rPr>
          <w:rFonts w:asciiTheme="majorHAnsi" w:hAnsiTheme="majorHAnsi"/>
          <w:b/>
          <w:sz w:val="21"/>
          <w:szCs w:val="21"/>
        </w:rPr>
      </w:pPr>
      <w:r w:rsidRPr="00B13B9C">
        <w:rPr>
          <w:rFonts w:asciiTheme="majorHAnsi" w:hAnsiTheme="majorHAnsi"/>
          <w:b/>
          <w:sz w:val="21"/>
          <w:szCs w:val="21"/>
        </w:rPr>
        <w:t>P</w:t>
      </w:r>
      <w:r w:rsidR="00B82907" w:rsidRPr="00B13B9C">
        <w:rPr>
          <w:rFonts w:asciiTheme="majorHAnsi" w:hAnsiTheme="majorHAnsi"/>
          <w:b/>
          <w:sz w:val="21"/>
          <w:szCs w:val="21"/>
        </w:rPr>
        <w:t>hone: (781) 239-4747</w:t>
      </w:r>
      <w:r w:rsidR="0091608E" w:rsidRPr="00B13B9C">
        <w:rPr>
          <w:rFonts w:asciiTheme="majorHAnsi" w:hAnsiTheme="majorHAnsi"/>
          <w:b/>
          <w:sz w:val="21"/>
          <w:szCs w:val="21"/>
        </w:rPr>
        <w:t xml:space="preserve"> Fax: (781) 239-</w:t>
      </w:r>
      <w:r w:rsidR="0063350B" w:rsidRPr="00B13B9C">
        <w:rPr>
          <w:rFonts w:asciiTheme="majorHAnsi" w:hAnsiTheme="majorHAnsi"/>
          <w:b/>
          <w:sz w:val="21"/>
          <w:szCs w:val="21"/>
        </w:rPr>
        <w:t>4178</w:t>
      </w:r>
    </w:p>
    <w:p w14:paraId="25322B77" w14:textId="77777777" w:rsidR="00B82907" w:rsidRPr="00B13B9C" w:rsidRDefault="00B82907" w:rsidP="000A4655">
      <w:pPr>
        <w:rPr>
          <w:rFonts w:asciiTheme="majorHAnsi" w:hAnsiTheme="majorHAnsi"/>
          <w:b/>
          <w:sz w:val="21"/>
          <w:szCs w:val="21"/>
        </w:rPr>
      </w:pPr>
      <w:r w:rsidRPr="00B13B9C">
        <w:rPr>
          <w:rFonts w:asciiTheme="majorHAnsi" w:hAnsiTheme="majorHAnsi"/>
          <w:b/>
          <w:sz w:val="21"/>
          <w:szCs w:val="21"/>
        </w:rPr>
        <w:t xml:space="preserve">Email: </w:t>
      </w:r>
      <w:hyperlink r:id="rId8" w:history="1">
        <w:r w:rsidRPr="00B13B9C">
          <w:rPr>
            <w:rFonts w:asciiTheme="majorHAnsi" w:hAnsiTheme="majorHAnsi"/>
            <w:b/>
            <w:sz w:val="21"/>
            <w:szCs w:val="21"/>
          </w:rPr>
          <w:t>yyamakawa@babson.edu</w:t>
        </w:r>
      </w:hyperlink>
    </w:p>
    <w:p w14:paraId="10BA4767" w14:textId="77777777" w:rsidR="00501234" w:rsidRPr="00B13B9C" w:rsidRDefault="00501234" w:rsidP="000A4655">
      <w:pPr>
        <w:rPr>
          <w:rFonts w:asciiTheme="majorHAnsi" w:hAnsiTheme="majorHAnsi"/>
          <w:b/>
          <w:sz w:val="21"/>
          <w:szCs w:val="21"/>
        </w:rPr>
      </w:pPr>
      <w:r w:rsidRPr="00B13B9C">
        <w:rPr>
          <w:rFonts w:asciiTheme="majorHAnsi" w:hAnsiTheme="majorHAnsi"/>
          <w:b/>
          <w:sz w:val="21"/>
          <w:szCs w:val="21"/>
        </w:rPr>
        <w:t>Office Hours: By appointment</w:t>
      </w:r>
    </w:p>
    <w:p w14:paraId="555205B8" w14:textId="77777777" w:rsidR="00B82907" w:rsidRPr="00B13B9C" w:rsidRDefault="00B82907" w:rsidP="00875715">
      <w:pPr>
        <w:jc w:val="both"/>
        <w:rPr>
          <w:rFonts w:asciiTheme="majorHAnsi" w:hAnsiTheme="majorHAnsi"/>
          <w:b/>
          <w:sz w:val="21"/>
          <w:szCs w:val="21"/>
        </w:rPr>
      </w:pPr>
    </w:p>
    <w:p w14:paraId="46B252BD" w14:textId="77777777" w:rsidR="007A6175" w:rsidRPr="00CD655F" w:rsidRDefault="000A4655" w:rsidP="000A4655">
      <w:pPr>
        <w:rPr>
          <w:rFonts w:asciiTheme="majorHAnsi" w:hAnsiTheme="majorHAnsi"/>
          <w:b/>
          <w:sz w:val="22"/>
          <w:szCs w:val="22"/>
        </w:rPr>
      </w:pPr>
      <w:r w:rsidRPr="00CD655F">
        <w:rPr>
          <w:rFonts w:asciiTheme="majorHAnsi" w:hAnsiTheme="majorHAnsi"/>
          <w:b/>
          <w:sz w:val="22"/>
          <w:szCs w:val="22"/>
        </w:rPr>
        <w:t xml:space="preserve">COURSE </w:t>
      </w:r>
      <w:r w:rsidR="000D33C8" w:rsidRPr="00CD655F">
        <w:rPr>
          <w:rFonts w:asciiTheme="majorHAnsi" w:hAnsiTheme="majorHAnsi"/>
          <w:b/>
          <w:sz w:val="22"/>
          <w:szCs w:val="22"/>
        </w:rPr>
        <w:t>DESCRIPTION</w:t>
      </w:r>
    </w:p>
    <w:p w14:paraId="421CEFE8" w14:textId="77777777" w:rsidR="00B82907" w:rsidRPr="00B13B9C" w:rsidRDefault="00B82907" w:rsidP="00895E9A">
      <w:pPr>
        <w:rPr>
          <w:rFonts w:asciiTheme="majorHAnsi" w:hAnsiTheme="majorHAnsi"/>
          <w:sz w:val="21"/>
          <w:szCs w:val="21"/>
        </w:rPr>
      </w:pPr>
    </w:p>
    <w:p w14:paraId="6B2C698D" w14:textId="77777777" w:rsidR="00461FED" w:rsidRPr="00B13B9C" w:rsidRDefault="00461FED" w:rsidP="00B23C99">
      <w:pPr>
        <w:spacing w:after="140"/>
        <w:rPr>
          <w:rFonts w:asciiTheme="majorHAnsi" w:hAnsiTheme="majorHAnsi"/>
          <w:sz w:val="21"/>
          <w:szCs w:val="21"/>
        </w:rPr>
      </w:pPr>
      <w:r w:rsidRPr="00B13B9C">
        <w:rPr>
          <w:rFonts w:asciiTheme="majorHAnsi" w:hAnsiTheme="majorHAnsi"/>
          <w:sz w:val="21"/>
          <w:szCs w:val="21"/>
        </w:rPr>
        <w:t xml:space="preserve">This course </w:t>
      </w:r>
      <w:r w:rsidR="0018686F" w:rsidRPr="00B13B9C">
        <w:rPr>
          <w:rFonts w:asciiTheme="majorHAnsi" w:hAnsiTheme="majorHAnsi"/>
          <w:sz w:val="21"/>
          <w:szCs w:val="21"/>
        </w:rPr>
        <w:t>is</w:t>
      </w:r>
      <w:r w:rsidR="00B35861" w:rsidRPr="00B13B9C">
        <w:rPr>
          <w:rFonts w:asciiTheme="majorHAnsi" w:hAnsiTheme="majorHAnsi"/>
          <w:sz w:val="21"/>
          <w:szCs w:val="21"/>
        </w:rPr>
        <w:t xml:space="preserve"> built on two major </w:t>
      </w:r>
      <w:r w:rsidR="000D33C8" w:rsidRPr="00B13B9C">
        <w:rPr>
          <w:rFonts w:asciiTheme="majorHAnsi" w:hAnsiTheme="majorHAnsi"/>
          <w:sz w:val="21"/>
          <w:szCs w:val="21"/>
        </w:rPr>
        <w:t>themes</w:t>
      </w:r>
      <w:r w:rsidR="00C82B9C" w:rsidRPr="00B13B9C">
        <w:rPr>
          <w:rFonts w:asciiTheme="majorHAnsi" w:hAnsiTheme="majorHAnsi"/>
          <w:sz w:val="21"/>
          <w:szCs w:val="21"/>
        </w:rPr>
        <w:t>:</w:t>
      </w:r>
      <w:r w:rsidR="00B35861" w:rsidRPr="00B13B9C">
        <w:rPr>
          <w:rFonts w:asciiTheme="majorHAnsi" w:hAnsiTheme="majorHAnsi"/>
          <w:sz w:val="21"/>
          <w:szCs w:val="21"/>
        </w:rPr>
        <w:t xml:space="preserve"> </w:t>
      </w:r>
    </w:p>
    <w:p w14:paraId="21DA30FF" w14:textId="4BE6CAA0" w:rsidR="00962434" w:rsidRPr="00B13B9C" w:rsidRDefault="00E63117" w:rsidP="00B35861">
      <w:pPr>
        <w:pStyle w:val="ListParagraph"/>
        <w:numPr>
          <w:ilvl w:val="0"/>
          <w:numId w:val="1"/>
        </w:numPr>
        <w:spacing w:after="140"/>
        <w:ind w:left="360"/>
        <w:rPr>
          <w:rFonts w:asciiTheme="majorHAnsi" w:hAnsiTheme="majorHAnsi"/>
          <w:sz w:val="21"/>
          <w:szCs w:val="21"/>
        </w:rPr>
      </w:pPr>
      <w:r>
        <w:rPr>
          <w:rFonts w:asciiTheme="majorHAnsi" w:hAnsiTheme="majorHAnsi"/>
          <w:b/>
          <w:sz w:val="21"/>
          <w:szCs w:val="21"/>
        </w:rPr>
        <w:t>C</w:t>
      </w:r>
      <w:r w:rsidR="00E53AB0">
        <w:rPr>
          <w:rFonts w:asciiTheme="majorHAnsi" w:hAnsiTheme="majorHAnsi"/>
          <w:b/>
          <w:sz w:val="21"/>
          <w:szCs w:val="21"/>
        </w:rPr>
        <w:t>ultural excursion</w:t>
      </w:r>
    </w:p>
    <w:p w14:paraId="4A967A55" w14:textId="3C19ACE6" w:rsidR="00B35861" w:rsidRPr="00B13B9C" w:rsidRDefault="00B35861" w:rsidP="00962434">
      <w:pPr>
        <w:pStyle w:val="ListParagraph"/>
        <w:spacing w:after="140"/>
        <w:ind w:left="360"/>
        <w:rPr>
          <w:rFonts w:asciiTheme="majorHAnsi" w:hAnsiTheme="majorHAnsi"/>
          <w:sz w:val="21"/>
          <w:szCs w:val="21"/>
        </w:rPr>
      </w:pPr>
      <w:r w:rsidRPr="00B13B9C">
        <w:rPr>
          <w:rFonts w:asciiTheme="majorHAnsi" w:hAnsiTheme="majorHAnsi"/>
          <w:sz w:val="21"/>
          <w:szCs w:val="21"/>
        </w:rPr>
        <w:t xml:space="preserve">Provide </w:t>
      </w:r>
      <w:r w:rsidR="005B71E9" w:rsidRPr="00B13B9C">
        <w:rPr>
          <w:rFonts w:asciiTheme="majorHAnsi" w:hAnsiTheme="majorHAnsi"/>
          <w:sz w:val="21"/>
          <w:szCs w:val="21"/>
        </w:rPr>
        <w:t>students</w:t>
      </w:r>
      <w:r w:rsidR="00E63117">
        <w:rPr>
          <w:rFonts w:asciiTheme="majorHAnsi" w:hAnsiTheme="majorHAnsi"/>
          <w:sz w:val="21"/>
          <w:szCs w:val="21"/>
        </w:rPr>
        <w:t xml:space="preserve"> to</w:t>
      </w:r>
      <w:r w:rsidRPr="00B13B9C">
        <w:rPr>
          <w:rFonts w:asciiTheme="majorHAnsi" w:hAnsiTheme="majorHAnsi"/>
          <w:sz w:val="21"/>
          <w:szCs w:val="21"/>
        </w:rPr>
        <w:t xml:space="preserve"> </w:t>
      </w:r>
      <w:r w:rsidR="00E63117" w:rsidRPr="00B13B9C">
        <w:rPr>
          <w:rFonts w:asciiTheme="majorHAnsi" w:hAnsiTheme="majorHAnsi"/>
          <w:sz w:val="21"/>
          <w:szCs w:val="21"/>
        </w:rPr>
        <w:t xml:space="preserve">have an in-depth look </w:t>
      </w:r>
      <w:r w:rsidR="00E63117">
        <w:rPr>
          <w:rFonts w:asciiTheme="majorHAnsi" w:hAnsiTheme="majorHAnsi"/>
          <w:sz w:val="21"/>
          <w:szCs w:val="21"/>
        </w:rPr>
        <w:t xml:space="preserve">and </w:t>
      </w:r>
      <w:r w:rsidRPr="00B13B9C">
        <w:rPr>
          <w:rFonts w:asciiTheme="majorHAnsi" w:hAnsiTheme="majorHAnsi"/>
          <w:sz w:val="21"/>
          <w:szCs w:val="21"/>
        </w:rPr>
        <w:t xml:space="preserve">a chance to experience </w:t>
      </w:r>
      <w:r w:rsidR="00D53750">
        <w:rPr>
          <w:rFonts w:asciiTheme="majorHAnsi" w:hAnsiTheme="majorHAnsi"/>
          <w:sz w:val="21"/>
          <w:szCs w:val="21"/>
        </w:rPr>
        <w:t xml:space="preserve">Japan’s </w:t>
      </w:r>
      <w:r w:rsidR="00E63117">
        <w:rPr>
          <w:rFonts w:asciiTheme="majorHAnsi" w:hAnsiTheme="majorHAnsi"/>
          <w:sz w:val="21"/>
          <w:szCs w:val="21"/>
        </w:rPr>
        <w:t xml:space="preserve">culture, in other words, its </w:t>
      </w:r>
      <w:r w:rsidR="00D53750">
        <w:rPr>
          <w:rFonts w:asciiTheme="majorHAnsi" w:hAnsiTheme="majorHAnsi"/>
          <w:sz w:val="21"/>
          <w:szCs w:val="21"/>
        </w:rPr>
        <w:t xml:space="preserve">institutional environment </w:t>
      </w:r>
      <w:r w:rsidR="00962434" w:rsidRPr="00B13B9C">
        <w:rPr>
          <w:rFonts w:asciiTheme="majorHAnsi" w:hAnsiTheme="majorHAnsi"/>
          <w:sz w:val="21"/>
          <w:szCs w:val="21"/>
        </w:rPr>
        <w:t>(</w:t>
      </w:r>
      <w:r w:rsidR="005B71E9" w:rsidRPr="00B13B9C">
        <w:rPr>
          <w:rFonts w:asciiTheme="majorHAnsi" w:hAnsiTheme="majorHAnsi"/>
          <w:sz w:val="21"/>
          <w:szCs w:val="21"/>
        </w:rPr>
        <w:t>i.e.,</w:t>
      </w:r>
      <w:r w:rsidR="00962434" w:rsidRPr="00B13B9C">
        <w:rPr>
          <w:rFonts w:asciiTheme="majorHAnsi" w:hAnsiTheme="majorHAnsi"/>
          <w:sz w:val="21"/>
          <w:szCs w:val="21"/>
        </w:rPr>
        <w:t xml:space="preserve"> </w:t>
      </w:r>
      <w:r w:rsidR="005B71E9" w:rsidRPr="00B13B9C">
        <w:rPr>
          <w:rFonts w:asciiTheme="majorHAnsi" w:hAnsiTheme="majorHAnsi"/>
          <w:sz w:val="21"/>
          <w:szCs w:val="21"/>
        </w:rPr>
        <w:t xml:space="preserve">formal and informal </w:t>
      </w:r>
      <w:r w:rsidR="00962434" w:rsidRPr="00B13B9C">
        <w:rPr>
          <w:rFonts w:asciiTheme="majorHAnsi" w:hAnsiTheme="majorHAnsi"/>
          <w:sz w:val="21"/>
          <w:szCs w:val="21"/>
        </w:rPr>
        <w:t>rules of the game)</w:t>
      </w:r>
      <w:r w:rsidR="00D53750">
        <w:rPr>
          <w:rFonts w:asciiTheme="majorHAnsi" w:hAnsiTheme="majorHAnsi"/>
          <w:sz w:val="21"/>
          <w:szCs w:val="21"/>
        </w:rPr>
        <w:t xml:space="preserve">. </w:t>
      </w:r>
    </w:p>
    <w:p w14:paraId="09DFE49A" w14:textId="2CE8A5CE" w:rsidR="00393580" w:rsidRPr="00B13B9C" w:rsidRDefault="005B71E9" w:rsidP="00C93B87">
      <w:pPr>
        <w:pStyle w:val="ListParagraph"/>
        <w:numPr>
          <w:ilvl w:val="0"/>
          <w:numId w:val="2"/>
        </w:numPr>
        <w:spacing w:after="140"/>
        <w:rPr>
          <w:rFonts w:asciiTheme="majorHAnsi" w:hAnsiTheme="majorHAnsi"/>
          <w:sz w:val="21"/>
          <w:szCs w:val="21"/>
        </w:rPr>
      </w:pPr>
      <w:r w:rsidRPr="00B13B9C">
        <w:rPr>
          <w:rFonts w:asciiTheme="majorHAnsi" w:hAnsiTheme="majorHAnsi"/>
          <w:sz w:val="21"/>
          <w:szCs w:val="21"/>
        </w:rPr>
        <w:t>Students</w:t>
      </w:r>
      <w:r w:rsidR="00C93B87" w:rsidRPr="00B13B9C">
        <w:rPr>
          <w:rFonts w:asciiTheme="majorHAnsi" w:hAnsiTheme="majorHAnsi"/>
          <w:sz w:val="21"/>
          <w:szCs w:val="21"/>
        </w:rPr>
        <w:t xml:space="preserve"> will have opportunities to examine </w:t>
      </w:r>
      <w:r w:rsidRPr="00B13B9C">
        <w:rPr>
          <w:rFonts w:asciiTheme="majorHAnsi" w:hAnsiTheme="majorHAnsi"/>
          <w:sz w:val="21"/>
          <w:szCs w:val="21"/>
        </w:rPr>
        <w:t xml:space="preserve">this </w:t>
      </w:r>
      <w:r w:rsidR="00C93B87" w:rsidRPr="00B13B9C">
        <w:rPr>
          <w:rFonts w:asciiTheme="majorHAnsi" w:hAnsiTheme="majorHAnsi"/>
          <w:sz w:val="21"/>
          <w:szCs w:val="21"/>
        </w:rPr>
        <w:t xml:space="preserve">through various dimensions that constitute the </w:t>
      </w:r>
      <w:r w:rsidR="009B7797" w:rsidRPr="00B13B9C">
        <w:rPr>
          <w:rFonts w:asciiTheme="majorHAnsi" w:hAnsiTheme="majorHAnsi"/>
          <w:sz w:val="21"/>
          <w:szCs w:val="21"/>
        </w:rPr>
        <w:t>d</w:t>
      </w:r>
      <w:r w:rsidR="009B7797">
        <w:rPr>
          <w:rFonts w:asciiTheme="majorHAnsi" w:hAnsiTheme="majorHAnsi"/>
          <w:sz w:val="21"/>
          <w:szCs w:val="21"/>
        </w:rPr>
        <w:t xml:space="preserve">iversity and complexity of the </w:t>
      </w:r>
      <w:r w:rsidR="00C93B87" w:rsidRPr="00B13B9C">
        <w:rPr>
          <w:rFonts w:asciiTheme="majorHAnsi" w:hAnsiTheme="majorHAnsi"/>
          <w:sz w:val="21"/>
          <w:szCs w:val="21"/>
        </w:rPr>
        <w:t xml:space="preserve">country’s </w:t>
      </w:r>
      <w:r w:rsidR="00844542">
        <w:rPr>
          <w:rFonts w:asciiTheme="majorHAnsi" w:hAnsiTheme="majorHAnsi"/>
          <w:sz w:val="21"/>
          <w:szCs w:val="21"/>
        </w:rPr>
        <w:t>cultural/</w:t>
      </w:r>
      <w:r w:rsidR="00A1099D">
        <w:rPr>
          <w:rFonts w:asciiTheme="majorHAnsi" w:hAnsiTheme="majorHAnsi"/>
          <w:sz w:val="21"/>
          <w:szCs w:val="21"/>
        </w:rPr>
        <w:t>institutional environment</w:t>
      </w:r>
      <w:r w:rsidR="00C93B87" w:rsidRPr="00B13B9C">
        <w:rPr>
          <w:rFonts w:asciiTheme="majorHAnsi" w:hAnsiTheme="majorHAnsi"/>
          <w:sz w:val="21"/>
          <w:szCs w:val="21"/>
        </w:rPr>
        <w:t xml:space="preserve"> today:</w:t>
      </w:r>
    </w:p>
    <w:p w14:paraId="607450DE" w14:textId="72F76690" w:rsidR="00A1099D" w:rsidRDefault="00A1099D" w:rsidP="00A1099D">
      <w:pPr>
        <w:pStyle w:val="ListParagraph"/>
        <w:numPr>
          <w:ilvl w:val="1"/>
          <w:numId w:val="2"/>
        </w:numPr>
        <w:rPr>
          <w:rFonts w:asciiTheme="majorHAnsi" w:hAnsiTheme="majorHAnsi"/>
          <w:sz w:val="21"/>
          <w:szCs w:val="21"/>
        </w:rPr>
      </w:pPr>
      <w:r>
        <w:rPr>
          <w:rFonts w:asciiTheme="majorHAnsi" w:hAnsiTheme="majorHAnsi"/>
          <w:sz w:val="21"/>
          <w:szCs w:val="21"/>
        </w:rPr>
        <w:t>M</w:t>
      </w:r>
      <w:r w:rsidR="00EE0F8D">
        <w:rPr>
          <w:rFonts w:asciiTheme="majorHAnsi" w:hAnsiTheme="majorHAnsi"/>
          <w:sz w:val="21"/>
          <w:szCs w:val="21"/>
        </w:rPr>
        <w:t xml:space="preserve">etropolitan vs. suburban </w:t>
      </w:r>
    </w:p>
    <w:p w14:paraId="6D5193A0" w14:textId="54DABE3C" w:rsidR="00C93B87" w:rsidRPr="00B13B9C" w:rsidRDefault="00A1099D" w:rsidP="00C41C2F">
      <w:pPr>
        <w:pStyle w:val="ListParagraph"/>
        <w:numPr>
          <w:ilvl w:val="1"/>
          <w:numId w:val="2"/>
        </w:numPr>
        <w:rPr>
          <w:rFonts w:asciiTheme="majorHAnsi" w:hAnsiTheme="majorHAnsi"/>
          <w:sz w:val="21"/>
          <w:szCs w:val="21"/>
        </w:rPr>
      </w:pPr>
      <w:r>
        <w:rPr>
          <w:rFonts w:asciiTheme="majorHAnsi" w:hAnsiTheme="majorHAnsi"/>
          <w:sz w:val="21"/>
          <w:szCs w:val="21"/>
        </w:rPr>
        <w:t>Modern-</w:t>
      </w:r>
      <w:r w:rsidR="00C041F6">
        <w:rPr>
          <w:rFonts w:asciiTheme="majorHAnsi" w:hAnsiTheme="majorHAnsi"/>
          <w:sz w:val="21"/>
          <w:szCs w:val="21"/>
        </w:rPr>
        <w:t xml:space="preserve">contemporary </w:t>
      </w:r>
      <w:r w:rsidR="00C93B87" w:rsidRPr="00B13B9C">
        <w:rPr>
          <w:rFonts w:asciiTheme="majorHAnsi" w:hAnsiTheme="majorHAnsi"/>
          <w:sz w:val="21"/>
          <w:szCs w:val="21"/>
        </w:rPr>
        <w:t xml:space="preserve">vs. </w:t>
      </w:r>
      <w:r w:rsidR="00C041F6">
        <w:rPr>
          <w:rFonts w:asciiTheme="majorHAnsi" w:hAnsiTheme="majorHAnsi"/>
          <w:sz w:val="21"/>
          <w:szCs w:val="21"/>
        </w:rPr>
        <w:t xml:space="preserve">old-fashioned </w:t>
      </w:r>
    </w:p>
    <w:p w14:paraId="69F6A579" w14:textId="3D4FD5FA" w:rsidR="00C041F6" w:rsidRDefault="00C041F6" w:rsidP="00C041F6">
      <w:pPr>
        <w:pStyle w:val="ListParagraph"/>
        <w:numPr>
          <w:ilvl w:val="1"/>
          <w:numId w:val="2"/>
        </w:numPr>
        <w:rPr>
          <w:rFonts w:asciiTheme="majorHAnsi" w:hAnsiTheme="majorHAnsi"/>
          <w:sz w:val="21"/>
          <w:szCs w:val="21"/>
        </w:rPr>
      </w:pPr>
      <w:r>
        <w:rPr>
          <w:rFonts w:asciiTheme="majorHAnsi" w:hAnsiTheme="majorHAnsi"/>
          <w:sz w:val="21"/>
          <w:szCs w:val="21"/>
        </w:rPr>
        <w:t>Young-emerging vs. mature-established</w:t>
      </w:r>
      <w:r w:rsidR="00EE0F8D">
        <w:rPr>
          <w:rFonts w:asciiTheme="majorHAnsi" w:hAnsiTheme="majorHAnsi"/>
          <w:sz w:val="21"/>
          <w:szCs w:val="21"/>
        </w:rPr>
        <w:t xml:space="preserve"> </w:t>
      </w:r>
    </w:p>
    <w:p w14:paraId="2434DB26" w14:textId="59B480DC" w:rsidR="000D33C8" w:rsidRDefault="000D33C8" w:rsidP="000D33C8">
      <w:pPr>
        <w:pStyle w:val="ListParagraph"/>
        <w:numPr>
          <w:ilvl w:val="1"/>
          <w:numId w:val="2"/>
        </w:numPr>
        <w:rPr>
          <w:rFonts w:asciiTheme="majorHAnsi" w:hAnsiTheme="majorHAnsi"/>
          <w:sz w:val="21"/>
          <w:szCs w:val="21"/>
        </w:rPr>
      </w:pPr>
      <w:r w:rsidRPr="00B13B9C">
        <w:rPr>
          <w:rFonts w:asciiTheme="majorHAnsi" w:hAnsiTheme="majorHAnsi"/>
          <w:sz w:val="21"/>
          <w:szCs w:val="21"/>
        </w:rPr>
        <w:t xml:space="preserve">High vs. low </w:t>
      </w:r>
      <w:r w:rsidR="00220FC1">
        <w:rPr>
          <w:rFonts w:asciiTheme="majorHAnsi" w:hAnsiTheme="majorHAnsi"/>
          <w:sz w:val="21"/>
          <w:szCs w:val="21"/>
        </w:rPr>
        <w:t>tech, etc.</w:t>
      </w:r>
    </w:p>
    <w:p w14:paraId="742D9F8F" w14:textId="77777777" w:rsidR="009B7797" w:rsidRPr="00B13B9C" w:rsidRDefault="009B7797" w:rsidP="009B7797">
      <w:pPr>
        <w:pStyle w:val="ListParagraph"/>
        <w:ind w:left="1440"/>
        <w:rPr>
          <w:rFonts w:asciiTheme="majorHAnsi" w:hAnsiTheme="majorHAnsi"/>
          <w:sz w:val="21"/>
          <w:szCs w:val="21"/>
        </w:rPr>
      </w:pPr>
    </w:p>
    <w:p w14:paraId="064EE4AC" w14:textId="4059F8E5" w:rsidR="00B35861" w:rsidRPr="00B13B9C" w:rsidRDefault="00E53AB0" w:rsidP="00B35861">
      <w:pPr>
        <w:pStyle w:val="ListParagraph"/>
        <w:numPr>
          <w:ilvl w:val="0"/>
          <w:numId w:val="1"/>
        </w:numPr>
        <w:spacing w:after="140"/>
        <w:ind w:left="360"/>
        <w:rPr>
          <w:rFonts w:asciiTheme="majorHAnsi" w:hAnsiTheme="majorHAnsi"/>
          <w:b/>
          <w:sz w:val="21"/>
          <w:szCs w:val="21"/>
        </w:rPr>
      </w:pPr>
      <w:r>
        <w:rPr>
          <w:rFonts w:asciiTheme="majorHAnsi" w:hAnsiTheme="majorHAnsi"/>
          <w:b/>
          <w:sz w:val="21"/>
          <w:szCs w:val="21"/>
        </w:rPr>
        <w:t>Entrepreneurial opportunit</w:t>
      </w:r>
      <w:r w:rsidR="00033F22">
        <w:rPr>
          <w:rFonts w:asciiTheme="majorHAnsi" w:hAnsiTheme="majorHAnsi"/>
          <w:b/>
          <w:sz w:val="21"/>
          <w:szCs w:val="21"/>
        </w:rPr>
        <w:t>ies</w:t>
      </w:r>
    </w:p>
    <w:p w14:paraId="1BA75E72" w14:textId="2A636D02" w:rsidR="00B35861" w:rsidRPr="00B13B9C" w:rsidRDefault="00962434" w:rsidP="00393580">
      <w:pPr>
        <w:pStyle w:val="ListParagraph"/>
        <w:spacing w:after="140"/>
        <w:ind w:left="360"/>
        <w:rPr>
          <w:rFonts w:asciiTheme="majorHAnsi" w:hAnsiTheme="majorHAnsi"/>
          <w:sz w:val="21"/>
          <w:szCs w:val="21"/>
        </w:rPr>
      </w:pPr>
      <w:r w:rsidRPr="00B13B9C">
        <w:rPr>
          <w:rFonts w:asciiTheme="majorHAnsi" w:hAnsiTheme="majorHAnsi"/>
          <w:sz w:val="21"/>
          <w:szCs w:val="21"/>
        </w:rPr>
        <w:t xml:space="preserve">Encourage </w:t>
      </w:r>
      <w:r w:rsidR="005B71E9" w:rsidRPr="00B13B9C">
        <w:rPr>
          <w:rFonts w:asciiTheme="majorHAnsi" w:hAnsiTheme="majorHAnsi"/>
          <w:sz w:val="21"/>
          <w:szCs w:val="21"/>
        </w:rPr>
        <w:t>students</w:t>
      </w:r>
      <w:r w:rsidRPr="00B13B9C">
        <w:rPr>
          <w:rFonts w:asciiTheme="majorHAnsi" w:hAnsiTheme="majorHAnsi"/>
          <w:sz w:val="21"/>
          <w:szCs w:val="21"/>
        </w:rPr>
        <w:t xml:space="preserve"> to practice Entrepreneurial Thought and Action (ET&amp;A) </w:t>
      </w:r>
      <w:r w:rsidR="00844542">
        <w:rPr>
          <w:rFonts w:asciiTheme="majorHAnsi" w:hAnsiTheme="majorHAnsi"/>
          <w:sz w:val="21"/>
          <w:szCs w:val="21"/>
        </w:rPr>
        <w:t xml:space="preserve">within the cultural/institutional environment </w:t>
      </w:r>
      <w:r w:rsidR="001164ED" w:rsidRPr="00B13B9C">
        <w:rPr>
          <w:rFonts w:asciiTheme="majorHAnsi" w:hAnsiTheme="majorHAnsi"/>
          <w:sz w:val="21"/>
          <w:szCs w:val="21"/>
        </w:rPr>
        <w:t>in Japan</w:t>
      </w:r>
      <w:r w:rsidR="00393580" w:rsidRPr="00B13B9C">
        <w:rPr>
          <w:rFonts w:asciiTheme="majorHAnsi" w:hAnsiTheme="majorHAnsi"/>
          <w:sz w:val="21"/>
          <w:szCs w:val="21"/>
        </w:rPr>
        <w:t>.</w:t>
      </w:r>
      <w:r w:rsidRPr="00B13B9C">
        <w:rPr>
          <w:rFonts w:asciiTheme="majorHAnsi" w:hAnsiTheme="majorHAnsi"/>
          <w:sz w:val="21"/>
          <w:szCs w:val="21"/>
        </w:rPr>
        <w:t xml:space="preserve"> </w:t>
      </w:r>
      <w:r w:rsidR="00B35861" w:rsidRPr="00B13B9C">
        <w:rPr>
          <w:rFonts w:asciiTheme="majorHAnsi" w:hAnsiTheme="majorHAnsi"/>
          <w:sz w:val="21"/>
          <w:szCs w:val="21"/>
        </w:rPr>
        <w:t xml:space="preserve"> </w:t>
      </w:r>
    </w:p>
    <w:p w14:paraId="7EDF0B95" w14:textId="7E0A2820" w:rsidR="00C82B9C" w:rsidRPr="00B13B9C" w:rsidRDefault="005B71E9" w:rsidP="00C82B9C">
      <w:pPr>
        <w:pStyle w:val="ListParagraph"/>
        <w:numPr>
          <w:ilvl w:val="0"/>
          <w:numId w:val="2"/>
        </w:numPr>
        <w:spacing w:after="140"/>
        <w:rPr>
          <w:rFonts w:asciiTheme="majorHAnsi" w:hAnsiTheme="majorHAnsi"/>
          <w:sz w:val="21"/>
          <w:szCs w:val="21"/>
        </w:rPr>
      </w:pPr>
      <w:r w:rsidRPr="00B13B9C">
        <w:rPr>
          <w:rFonts w:asciiTheme="majorHAnsi" w:hAnsiTheme="majorHAnsi"/>
          <w:sz w:val="21"/>
          <w:szCs w:val="21"/>
        </w:rPr>
        <w:t>Students</w:t>
      </w:r>
      <w:r w:rsidR="00C82B9C" w:rsidRPr="00B13B9C">
        <w:rPr>
          <w:rFonts w:asciiTheme="majorHAnsi" w:hAnsiTheme="majorHAnsi"/>
          <w:sz w:val="21"/>
          <w:szCs w:val="21"/>
        </w:rPr>
        <w:t xml:space="preserve"> will work in </w:t>
      </w:r>
      <w:r w:rsidR="003F620D">
        <w:rPr>
          <w:rFonts w:asciiTheme="majorHAnsi" w:hAnsiTheme="majorHAnsi"/>
          <w:sz w:val="21"/>
          <w:szCs w:val="21"/>
        </w:rPr>
        <w:t>teams</w:t>
      </w:r>
      <w:r w:rsidR="00C82B9C" w:rsidRPr="00B13B9C">
        <w:rPr>
          <w:rFonts w:asciiTheme="majorHAnsi" w:hAnsiTheme="majorHAnsi"/>
          <w:sz w:val="21"/>
          <w:szCs w:val="21"/>
        </w:rPr>
        <w:t xml:space="preserve"> to conduct observations, identif</w:t>
      </w:r>
      <w:bookmarkStart w:id="0" w:name="_GoBack"/>
      <w:bookmarkEnd w:id="0"/>
      <w:r w:rsidR="00C82B9C" w:rsidRPr="00B13B9C">
        <w:rPr>
          <w:rFonts w:asciiTheme="majorHAnsi" w:hAnsiTheme="majorHAnsi"/>
          <w:sz w:val="21"/>
          <w:szCs w:val="21"/>
        </w:rPr>
        <w:t xml:space="preserve">y </w:t>
      </w:r>
      <w:r w:rsidR="00596920" w:rsidRPr="00B13B9C">
        <w:rPr>
          <w:rFonts w:asciiTheme="majorHAnsi" w:hAnsiTheme="majorHAnsi"/>
          <w:sz w:val="21"/>
          <w:szCs w:val="21"/>
        </w:rPr>
        <w:t xml:space="preserve">problems and </w:t>
      </w:r>
      <w:r w:rsidR="00C82B9C" w:rsidRPr="00B13B9C">
        <w:rPr>
          <w:rFonts w:asciiTheme="majorHAnsi" w:hAnsiTheme="majorHAnsi"/>
          <w:sz w:val="21"/>
          <w:szCs w:val="21"/>
        </w:rPr>
        <w:t xml:space="preserve">opportunities, </w:t>
      </w:r>
      <w:r w:rsidR="00596920" w:rsidRPr="00B13B9C">
        <w:rPr>
          <w:rFonts w:asciiTheme="majorHAnsi" w:hAnsiTheme="majorHAnsi"/>
          <w:sz w:val="21"/>
          <w:szCs w:val="21"/>
        </w:rPr>
        <w:t xml:space="preserve">design an entrepreneurial initiative, </w:t>
      </w:r>
      <w:r w:rsidR="00C82B9C" w:rsidRPr="00B13B9C">
        <w:rPr>
          <w:rFonts w:asciiTheme="majorHAnsi" w:hAnsiTheme="majorHAnsi"/>
          <w:sz w:val="21"/>
          <w:szCs w:val="21"/>
        </w:rPr>
        <w:t xml:space="preserve">and assess </w:t>
      </w:r>
      <w:r w:rsidR="00596920" w:rsidRPr="00B13B9C">
        <w:rPr>
          <w:rFonts w:asciiTheme="majorHAnsi" w:hAnsiTheme="majorHAnsi"/>
          <w:sz w:val="21"/>
          <w:szCs w:val="21"/>
        </w:rPr>
        <w:t xml:space="preserve">its </w:t>
      </w:r>
      <w:r w:rsidR="00C4366F" w:rsidRPr="00B13B9C">
        <w:rPr>
          <w:rFonts w:asciiTheme="majorHAnsi" w:hAnsiTheme="majorHAnsi"/>
          <w:sz w:val="21"/>
          <w:szCs w:val="21"/>
        </w:rPr>
        <w:t xml:space="preserve">impact (including stakeholder analysis) and feasibility </w:t>
      </w:r>
      <w:r w:rsidR="00C82B9C" w:rsidRPr="00B13B9C">
        <w:rPr>
          <w:rFonts w:asciiTheme="majorHAnsi" w:hAnsiTheme="majorHAnsi"/>
          <w:sz w:val="21"/>
          <w:szCs w:val="21"/>
        </w:rPr>
        <w:t xml:space="preserve">– </w:t>
      </w:r>
      <w:r w:rsidR="00620245" w:rsidRPr="00B13B9C">
        <w:rPr>
          <w:rFonts w:asciiTheme="majorHAnsi" w:hAnsiTheme="majorHAnsi"/>
          <w:sz w:val="21"/>
          <w:szCs w:val="21"/>
        </w:rPr>
        <w:t>in</w:t>
      </w:r>
      <w:r w:rsidR="00C82B9C" w:rsidRPr="00B13B9C">
        <w:rPr>
          <w:rFonts w:asciiTheme="majorHAnsi" w:hAnsiTheme="majorHAnsi"/>
          <w:sz w:val="21"/>
          <w:szCs w:val="21"/>
        </w:rPr>
        <w:t xml:space="preserve"> various contexts</w:t>
      </w:r>
      <w:r w:rsidR="00596920" w:rsidRPr="00B13B9C">
        <w:rPr>
          <w:rFonts w:asciiTheme="majorHAnsi" w:hAnsiTheme="majorHAnsi"/>
          <w:sz w:val="21"/>
          <w:szCs w:val="21"/>
        </w:rPr>
        <w:t>/perspectives</w:t>
      </w:r>
      <w:r w:rsidR="00C82B9C" w:rsidRPr="00B13B9C">
        <w:rPr>
          <w:rFonts w:asciiTheme="majorHAnsi" w:hAnsiTheme="majorHAnsi"/>
          <w:sz w:val="21"/>
          <w:szCs w:val="21"/>
        </w:rPr>
        <w:t>:</w:t>
      </w:r>
    </w:p>
    <w:p w14:paraId="4DCC60F8" w14:textId="2584A870" w:rsidR="00C82B9C" w:rsidRPr="00B13B9C" w:rsidRDefault="00C82B9C" w:rsidP="00C82B9C">
      <w:pPr>
        <w:pStyle w:val="ListParagraph"/>
        <w:numPr>
          <w:ilvl w:val="1"/>
          <w:numId w:val="2"/>
        </w:numPr>
        <w:rPr>
          <w:rFonts w:asciiTheme="majorHAnsi" w:hAnsiTheme="majorHAnsi"/>
          <w:sz w:val="21"/>
          <w:szCs w:val="21"/>
        </w:rPr>
      </w:pPr>
      <w:r w:rsidRPr="00B13B9C">
        <w:rPr>
          <w:rFonts w:asciiTheme="majorHAnsi" w:hAnsiTheme="majorHAnsi"/>
          <w:sz w:val="21"/>
          <w:szCs w:val="21"/>
        </w:rPr>
        <w:t xml:space="preserve">Location-based </w:t>
      </w:r>
    </w:p>
    <w:p w14:paraId="34B0DE17" w14:textId="54D0859E" w:rsidR="00C82B9C" w:rsidRPr="00B13B9C" w:rsidRDefault="00833598" w:rsidP="00C82B9C">
      <w:pPr>
        <w:pStyle w:val="ListParagraph"/>
        <w:numPr>
          <w:ilvl w:val="1"/>
          <w:numId w:val="2"/>
        </w:numPr>
        <w:rPr>
          <w:rFonts w:asciiTheme="majorHAnsi" w:hAnsiTheme="majorHAnsi"/>
          <w:sz w:val="21"/>
          <w:szCs w:val="21"/>
        </w:rPr>
      </w:pPr>
      <w:r w:rsidRPr="00B13B9C">
        <w:rPr>
          <w:rFonts w:asciiTheme="majorHAnsi" w:hAnsiTheme="majorHAnsi"/>
          <w:sz w:val="21"/>
          <w:szCs w:val="21"/>
        </w:rPr>
        <w:t>Industry</w:t>
      </w:r>
      <w:r w:rsidR="00EE0F8D">
        <w:rPr>
          <w:rFonts w:asciiTheme="majorHAnsi" w:hAnsiTheme="majorHAnsi"/>
          <w:sz w:val="21"/>
          <w:szCs w:val="21"/>
        </w:rPr>
        <w:t xml:space="preserve">-based </w:t>
      </w:r>
    </w:p>
    <w:p w14:paraId="0044E396" w14:textId="7CC0591A" w:rsidR="00C82B9C" w:rsidRPr="00B13B9C" w:rsidRDefault="00C82B9C" w:rsidP="00C82B9C">
      <w:pPr>
        <w:pStyle w:val="ListParagraph"/>
        <w:numPr>
          <w:ilvl w:val="1"/>
          <w:numId w:val="2"/>
        </w:numPr>
        <w:rPr>
          <w:rFonts w:asciiTheme="majorHAnsi" w:hAnsiTheme="majorHAnsi"/>
          <w:sz w:val="21"/>
          <w:szCs w:val="21"/>
        </w:rPr>
      </w:pPr>
      <w:r w:rsidRPr="00B13B9C">
        <w:rPr>
          <w:rFonts w:asciiTheme="majorHAnsi" w:hAnsiTheme="majorHAnsi"/>
          <w:sz w:val="21"/>
          <w:szCs w:val="21"/>
        </w:rPr>
        <w:t>Interest</w:t>
      </w:r>
      <w:r w:rsidR="00833598" w:rsidRPr="00B13B9C">
        <w:rPr>
          <w:rFonts w:asciiTheme="majorHAnsi" w:hAnsiTheme="majorHAnsi"/>
          <w:sz w:val="21"/>
          <w:szCs w:val="21"/>
        </w:rPr>
        <w:t>/theme-based</w:t>
      </w:r>
      <w:r w:rsidR="00220FC1">
        <w:rPr>
          <w:rFonts w:asciiTheme="majorHAnsi" w:hAnsiTheme="majorHAnsi"/>
          <w:sz w:val="21"/>
          <w:szCs w:val="21"/>
        </w:rPr>
        <w:t>, etc.</w:t>
      </w:r>
      <w:r w:rsidR="00833598" w:rsidRPr="00B13B9C">
        <w:rPr>
          <w:rFonts w:asciiTheme="majorHAnsi" w:hAnsiTheme="majorHAnsi"/>
          <w:sz w:val="21"/>
          <w:szCs w:val="21"/>
        </w:rPr>
        <w:t xml:space="preserve"> </w:t>
      </w:r>
    </w:p>
    <w:p w14:paraId="6DDBB30D" w14:textId="776A9EB0" w:rsidR="00461FED" w:rsidRPr="00B13B9C" w:rsidRDefault="00393580" w:rsidP="00596920">
      <w:pPr>
        <w:spacing w:before="140"/>
        <w:rPr>
          <w:rFonts w:asciiTheme="majorHAnsi" w:hAnsiTheme="majorHAnsi"/>
          <w:sz w:val="21"/>
          <w:szCs w:val="21"/>
        </w:rPr>
      </w:pPr>
      <w:r w:rsidRPr="00B13B9C">
        <w:rPr>
          <w:rFonts w:asciiTheme="majorHAnsi" w:hAnsiTheme="majorHAnsi"/>
          <w:sz w:val="21"/>
          <w:szCs w:val="21"/>
        </w:rPr>
        <w:t xml:space="preserve">The entire course is designed on the concept of interactive learning through </w:t>
      </w:r>
      <w:r w:rsidR="000D33C8" w:rsidRPr="00B13B9C">
        <w:rPr>
          <w:rFonts w:asciiTheme="majorHAnsi" w:hAnsiTheme="majorHAnsi"/>
          <w:sz w:val="21"/>
          <w:szCs w:val="21"/>
        </w:rPr>
        <w:t>site visits</w:t>
      </w:r>
      <w:r w:rsidR="00A1099D">
        <w:rPr>
          <w:rFonts w:asciiTheme="majorHAnsi" w:hAnsiTheme="majorHAnsi"/>
          <w:sz w:val="21"/>
          <w:szCs w:val="21"/>
        </w:rPr>
        <w:t xml:space="preserve">, </w:t>
      </w:r>
      <w:r w:rsidRPr="00B13B9C">
        <w:rPr>
          <w:rFonts w:asciiTheme="majorHAnsi" w:hAnsiTheme="majorHAnsi"/>
          <w:sz w:val="21"/>
          <w:szCs w:val="21"/>
        </w:rPr>
        <w:t xml:space="preserve">mini projects, and individual/group research. </w:t>
      </w:r>
    </w:p>
    <w:p w14:paraId="22392F6C" w14:textId="77777777" w:rsidR="00C041F6" w:rsidRDefault="00C041F6">
      <w:pPr>
        <w:rPr>
          <w:rFonts w:asciiTheme="majorHAnsi" w:hAnsiTheme="majorHAnsi"/>
          <w:b/>
          <w:sz w:val="21"/>
          <w:szCs w:val="21"/>
        </w:rPr>
      </w:pPr>
      <w:r>
        <w:rPr>
          <w:rFonts w:asciiTheme="majorHAnsi" w:hAnsiTheme="majorHAnsi"/>
          <w:b/>
          <w:sz w:val="21"/>
          <w:szCs w:val="21"/>
        </w:rPr>
        <w:br w:type="page"/>
      </w:r>
    </w:p>
    <w:p w14:paraId="1AF401BC" w14:textId="3CFBC81F" w:rsidR="0030040D" w:rsidRPr="00C041F6" w:rsidRDefault="0030040D" w:rsidP="0030040D">
      <w:pPr>
        <w:rPr>
          <w:rFonts w:asciiTheme="majorHAnsi" w:hAnsiTheme="majorHAnsi"/>
          <w:b/>
          <w:sz w:val="21"/>
          <w:szCs w:val="21"/>
        </w:rPr>
      </w:pPr>
      <w:r w:rsidRPr="00CD655F">
        <w:rPr>
          <w:rFonts w:asciiTheme="majorHAnsi" w:hAnsiTheme="majorHAnsi"/>
          <w:b/>
          <w:sz w:val="22"/>
          <w:szCs w:val="22"/>
        </w:rPr>
        <w:lastRenderedPageBreak/>
        <w:t>COURSE OBJECTIVES</w:t>
      </w:r>
    </w:p>
    <w:p w14:paraId="1DF3598C" w14:textId="77777777" w:rsidR="0030040D" w:rsidRPr="009839C2" w:rsidRDefault="0030040D" w:rsidP="0030040D">
      <w:pPr>
        <w:rPr>
          <w:rFonts w:asciiTheme="majorHAnsi" w:hAnsiTheme="majorHAnsi"/>
          <w:b/>
          <w:sz w:val="21"/>
          <w:szCs w:val="21"/>
        </w:rPr>
      </w:pPr>
    </w:p>
    <w:p w14:paraId="1BBF17F1" w14:textId="77777777" w:rsidR="0030040D" w:rsidRPr="009839C2" w:rsidRDefault="0030040D" w:rsidP="0030040D">
      <w:pPr>
        <w:spacing w:after="140"/>
        <w:rPr>
          <w:rFonts w:asciiTheme="majorHAnsi" w:hAnsiTheme="majorHAnsi"/>
          <w:sz w:val="21"/>
          <w:szCs w:val="21"/>
        </w:rPr>
      </w:pPr>
      <w:r w:rsidRPr="009839C2">
        <w:rPr>
          <w:rFonts w:asciiTheme="majorHAnsi" w:hAnsiTheme="majorHAnsi"/>
          <w:sz w:val="21"/>
          <w:szCs w:val="21"/>
        </w:rPr>
        <w:t>After successfully completing this course, students will be able to:</w:t>
      </w:r>
    </w:p>
    <w:p w14:paraId="0D06485A" w14:textId="6DDBA651" w:rsidR="0030040D" w:rsidRPr="009839C2" w:rsidRDefault="0030040D" w:rsidP="0030040D">
      <w:pPr>
        <w:pStyle w:val="ListParagraph"/>
        <w:numPr>
          <w:ilvl w:val="0"/>
          <w:numId w:val="5"/>
        </w:numPr>
        <w:spacing w:after="140"/>
        <w:rPr>
          <w:rFonts w:asciiTheme="majorHAnsi" w:hAnsiTheme="majorHAnsi"/>
          <w:sz w:val="21"/>
          <w:szCs w:val="21"/>
        </w:rPr>
      </w:pPr>
      <w:r w:rsidRPr="009839C2">
        <w:rPr>
          <w:rFonts w:asciiTheme="majorHAnsi" w:hAnsiTheme="majorHAnsi"/>
          <w:sz w:val="21"/>
          <w:szCs w:val="21"/>
        </w:rPr>
        <w:t>Express an in-depth understanding of the workings of modern Japan</w:t>
      </w:r>
      <w:r w:rsidR="00C40E6D">
        <w:rPr>
          <w:rFonts w:asciiTheme="majorHAnsi" w:hAnsiTheme="majorHAnsi"/>
          <w:sz w:val="21"/>
          <w:szCs w:val="21"/>
        </w:rPr>
        <w:t xml:space="preserve">’s </w:t>
      </w:r>
      <w:r w:rsidR="003000F4">
        <w:rPr>
          <w:rFonts w:asciiTheme="majorHAnsi" w:hAnsiTheme="majorHAnsi"/>
          <w:sz w:val="21"/>
          <w:szCs w:val="21"/>
        </w:rPr>
        <w:t>cultural/</w:t>
      </w:r>
      <w:r w:rsidR="00C40E6D">
        <w:rPr>
          <w:rFonts w:asciiTheme="majorHAnsi" w:hAnsiTheme="majorHAnsi"/>
          <w:sz w:val="21"/>
          <w:szCs w:val="21"/>
        </w:rPr>
        <w:t>institutional environment</w:t>
      </w:r>
      <w:r w:rsidRPr="009839C2">
        <w:rPr>
          <w:rFonts w:asciiTheme="majorHAnsi" w:hAnsiTheme="majorHAnsi"/>
          <w:sz w:val="21"/>
          <w:szCs w:val="21"/>
        </w:rPr>
        <w:t>;</w:t>
      </w:r>
    </w:p>
    <w:p w14:paraId="3D8904FD" w14:textId="77A90DB6" w:rsidR="00052004" w:rsidRPr="009839C2" w:rsidRDefault="00052004" w:rsidP="00052004">
      <w:pPr>
        <w:pStyle w:val="ListParagraph"/>
        <w:numPr>
          <w:ilvl w:val="0"/>
          <w:numId w:val="5"/>
        </w:numPr>
        <w:spacing w:after="140"/>
        <w:rPr>
          <w:rFonts w:asciiTheme="majorHAnsi" w:hAnsiTheme="majorHAnsi"/>
          <w:sz w:val="21"/>
          <w:szCs w:val="21"/>
        </w:rPr>
      </w:pPr>
      <w:r w:rsidRPr="009839C2">
        <w:rPr>
          <w:rFonts w:asciiTheme="majorHAnsi" w:hAnsiTheme="majorHAnsi"/>
          <w:sz w:val="21"/>
          <w:szCs w:val="21"/>
        </w:rPr>
        <w:t xml:space="preserve">Identify entrepreneurial opportunities relevant to the Japanese context by </w:t>
      </w:r>
      <w:r w:rsidR="00C40E6D" w:rsidRPr="009839C2">
        <w:rPr>
          <w:rFonts w:asciiTheme="majorHAnsi" w:hAnsiTheme="majorHAnsi"/>
          <w:sz w:val="21"/>
          <w:szCs w:val="21"/>
        </w:rPr>
        <w:t>appreciating cultural differences, thinking critically about the problems of others (with a particular focus on the institutional influences on the problem space)</w:t>
      </w:r>
      <w:r w:rsidRPr="009839C2">
        <w:rPr>
          <w:rFonts w:asciiTheme="majorHAnsi" w:hAnsiTheme="majorHAnsi"/>
          <w:sz w:val="21"/>
          <w:szCs w:val="21"/>
        </w:rPr>
        <w:t>;</w:t>
      </w:r>
    </w:p>
    <w:p w14:paraId="4C912790" w14:textId="18EF39A8" w:rsidR="00052004" w:rsidRPr="009839C2" w:rsidRDefault="00052004" w:rsidP="00052004">
      <w:pPr>
        <w:pStyle w:val="ListParagraph"/>
        <w:numPr>
          <w:ilvl w:val="0"/>
          <w:numId w:val="5"/>
        </w:numPr>
        <w:spacing w:after="140"/>
        <w:rPr>
          <w:rFonts w:asciiTheme="majorHAnsi" w:hAnsiTheme="majorHAnsi"/>
          <w:sz w:val="21"/>
          <w:szCs w:val="21"/>
        </w:rPr>
      </w:pPr>
      <w:r w:rsidRPr="009839C2">
        <w:rPr>
          <w:rFonts w:asciiTheme="majorHAnsi" w:hAnsiTheme="majorHAnsi"/>
          <w:sz w:val="21"/>
          <w:szCs w:val="21"/>
        </w:rPr>
        <w:t>Design an entrepreneurial initiative (e.g., beyond a simple product/service idea – by develo</w:t>
      </w:r>
      <w:r w:rsidR="00BC2D89">
        <w:rPr>
          <w:rFonts w:asciiTheme="majorHAnsi" w:hAnsiTheme="majorHAnsi"/>
          <w:sz w:val="21"/>
          <w:szCs w:val="21"/>
        </w:rPr>
        <w:t xml:space="preserve">ping a solution that involves </w:t>
      </w:r>
      <w:r w:rsidRPr="009839C2">
        <w:rPr>
          <w:rFonts w:asciiTheme="majorHAnsi" w:hAnsiTheme="majorHAnsi"/>
          <w:sz w:val="21"/>
          <w:szCs w:val="21"/>
        </w:rPr>
        <w:t xml:space="preserve">social, political, cultural aspect of </w:t>
      </w:r>
      <w:r w:rsidR="00C40E6D">
        <w:rPr>
          <w:rFonts w:asciiTheme="majorHAnsi" w:hAnsiTheme="majorHAnsi"/>
          <w:sz w:val="21"/>
          <w:szCs w:val="21"/>
        </w:rPr>
        <w:t>a country’s institutional environment</w:t>
      </w:r>
      <w:r w:rsidRPr="009839C2">
        <w:rPr>
          <w:rFonts w:asciiTheme="majorHAnsi" w:hAnsiTheme="majorHAnsi"/>
          <w:sz w:val="21"/>
          <w:szCs w:val="21"/>
        </w:rPr>
        <w:t xml:space="preserve">), and assess its impact (e.g., aligning stakeholder interests) and feasibility, risks, and the steps to implement; </w:t>
      </w:r>
    </w:p>
    <w:p w14:paraId="45126954" w14:textId="2BC67B96" w:rsidR="009F4AE5" w:rsidRPr="009839C2" w:rsidRDefault="009F4AE5" w:rsidP="0030040D">
      <w:pPr>
        <w:pStyle w:val="ListParagraph"/>
        <w:numPr>
          <w:ilvl w:val="0"/>
          <w:numId w:val="5"/>
        </w:numPr>
        <w:spacing w:after="140"/>
        <w:rPr>
          <w:rFonts w:asciiTheme="majorHAnsi" w:hAnsiTheme="majorHAnsi"/>
          <w:sz w:val="21"/>
          <w:szCs w:val="21"/>
        </w:rPr>
      </w:pPr>
      <w:r w:rsidRPr="009839C2">
        <w:rPr>
          <w:rFonts w:asciiTheme="majorHAnsi" w:hAnsiTheme="majorHAnsi"/>
          <w:sz w:val="21"/>
          <w:szCs w:val="21"/>
        </w:rPr>
        <w:t xml:space="preserve">Apply </w:t>
      </w:r>
      <w:r w:rsidR="00596920" w:rsidRPr="009839C2">
        <w:rPr>
          <w:rFonts w:asciiTheme="majorHAnsi" w:hAnsiTheme="majorHAnsi"/>
          <w:sz w:val="21"/>
          <w:szCs w:val="21"/>
        </w:rPr>
        <w:t xml:space="preserve">to various contexts (e.g., other countries) </w:t>
      </w:r>
      <w:r w:rsidRPr="009839C2">
        <w:rPr>
          <w:rFonts w:asciiTheme="majorHAnsi" w:hAnsiTheme="majorHAnsi"/>
          <w:sz w:val="21"/>
          <w:szCs w:val="21"/>
        </w:rPr>
        <w:t xml:space="preserve">the framework gained in Japan how </w:t>
      </w:r>
      <w:r w:rsidR="00EC45C8">
        <w:rPr>
          <w:rFonts w:asciiTheme="majorHAnsi" w:hAnsiTheme="majorHAnsi"/>
          <w:sz w:val="21"/>
          <w:szCs w:val="21"/>
        </w:rPr>
        <w:t xml:space="preserve">the </w:t>
      </w:r>
      <w:r w:rsidRPr="009839C2">
        <w:rPr>
          <w:rFonts w:asciiTheme="majorHAnsi" w:hAnsiTheme="majorHAnsi"/>
          <w:sz w:val="21"/>
          <w:szCs w:val="21"/>
        </w:rPr>
        <w:t>institution</w:t>
      </w:r>
      <w:r w:rsidR="00EC45C8">
        <w:rPr>
          <w:rFonts w:asciiTheme="majorHAnsi" w:hAnsiTheme="majorHAnsi"/>
          <w:sz w:val="21"/>
          <w:szCs w:val="21"/>
        </w:rPr>
        <w:t xml:space="preserve">al environment </w:t>
      </w:r>
      <w:r w:rsidRPr="009839C2">
        <w:rPr>
          <w:rFonts w:asciiTheme="majorHAnsi" w:hAnsiTheme="majorHAnsi"/>
          <w:sz w:val="21"/>
          <w:szCs w:val="21"/>
        </w:rPr>
        <w:t>affect</w:t>
      </w:r>
      <w:r w:rsidR="00EC45C8">
        <w:rPr>
          <w:rFonts w:asciiTheme="majorHAnsi" w:hAnsiTheme="majorHAnsi"/>
          <w:sz w:val="21"/>
          <w:szCs w:val="21"/>
        </w:rPr>
        <w:t>s</w:t>
      </w:r>
      <w:r w:rsidRPr="009839C2">
        <w:rPr>
          <w:rFonts w:asciiTheme="majorHAnsi" w:hAnsiTheme="majorHAnsi"/>
          <w:sz w:val="21"/>
          <w:szCs w:val="21"/>
        </w:rPr>
        <w:t xml:space="preserve"> entrepreneur</w:t>
      </w:r>
      <w:r w:rsidR="00EC45C8">
        <w:rPr>
          <w:rFonts w:asciiTheme="majorHAnsi" w:hAnsiTheme="majorHAnsi"/>
          <w:sz w:val="21"/>
          <w:szCs w:val="21"/>
        </w:rPr>
        <w:t xml:space="preserve">ship </w:t>
      </w:r>
      <w:r w:rsidRPr="009839C2">
        <w:rPr>
          <w:rFonts w:asciiTheme="majorHAnsi" w:hAnsiTheme="majorHAnsi"/>
          <w:sz w:val="21"/>
          <w:szCs w:val="21"/>
        </w:rPr>
        <w:t xml:space="preserve">development; </w:t>
      </w:r>
    </w:p>
    <w:p w14:paraId="33F3130B" w14:textId="44D012DE" w:rsidR="0030040D" w:rsidRPr="009839C2" w:rsidRDefault="004D45FF" w:rsidP="00885573">
      <w:pPr>
        <w:pStyle w:val="ListParagraph"/>
        <w:numPr>
          <w:ilvl w:val="0"/>
          <w:numId w:val="5"/>
        </w:numPr>
        <w:rPr>
          <w:rFonts w:asciiTheme="majorHAnsi" w:hAnsiTheme="majorHAnsi"/>
          <w:sz w:val="21"/>
          <w:szCs w:val="21"/>
        </w:rPr>
      </w:pPr>
      <w:r w:rsidRPr="009839C2">
        <w:rPr>
          <w:rFonts w:asciiTheme="majorHAnsi" w:hAnsiTheme="majorHAnsi"/>
          <w:sz w:val="21"/>
          <w:szCs w:val="21"/>
        </w:rPr>
        <w:t>Demon</w:t>
      </w:r>
      <w:r w:rsidR="0030040D" w:rsidRPr="009839C2">
        <w:rPr>
          <w:rFonts w:asciiTheme="majorHAnsi" w:hAnsiTheme="majorHAnsi"/>
          <w:sz w:val="21"/>
          <w:szCs w:val="21"/>
        </w:rPr>
        <w:t>strate leadership a</w:t>
      </w:r>
      <w:r w:rsidR="003F620D">
        <w:rPr>
          <w:rFonts w:asciiTheme="majorHAnsi" w:hAnsiTheme="majorHAnsi"/>
          <w:sz w:val="21"/>
          <w:szCs w:val="21"/>
        </w:rPr>
        <w:t xml:space="preserve">nd teamwork skills gained from </w:t>
      </w:r>
      <w:r w:rsidR="00BF25FB">
        <w:rPr>
          <w:rFonts w:asciiTheme="majorHAnsi" w:hAnsiTheme="majorHAnsi"/>
          <w:sz w:val="21"/>
          <w:szCs w:val="21"/>
        </w:rPr>
        <w:t xml:space="preserve">group </w:t>
      </w:r>
      <w:r w:rsidR="0030040D" w:rsidRPr="009839C2">
        <w:rPr>
          <w:rFonts w:asciiTheme="majorHAnsi" w:hAnsiTheme="majorHAnsi"/>
          <w:sz w:val="21"/>
          <w:szCs w:val="21"/>
        </w:rPr>
        <w:t>work in an unfamiliar and challenging situation</w:t>
      </w:r>
    </w:p>
    <w:p w14:paraId="0F2E65DD" w14:textId="77777777" w:rsidR="00CB1D5A" w:rsidRPr="009839C2" w:rsidRDefault="00CB1D5A" w:rsidP="00CD655F">
      <w:pPr>
        <w:rPr>
          <w:rFonts w:asciiTheme="majorHAnsi" w:hAnsiTheme="majorHAnsi"/>
          <w:sz w:val="21"/>
          <w:szCs w:val="21"/>
        </w:rPr>
      </w:pPr>
    </w:p>
    <w:p w14:paraId="02069319" w14:textId="39647F27" w:rsidR="00F62491" w:rsidRPr="00CD655F" w:rsidRDefault="00CB1D5A" w:rsidP="00CB1D5A">
      <w:pPr>
        <w:rPr>
          <w:rFonts w:asciiTheme="majorHAnsi" w:hAnsiTheme="majorHAnsi"/>
          <w:b/>
          <w:sz w:val="22"/>
          <w:szCs w:val="22"/>
        </w:rPr>
      </w:pPr>
      <w:r w:rsidRPr="00CD655F">
        <w:rPr>
          <w:rFonts w:asciiTheme="majorHAnsi" w:hAnsiTheme="majorHAnsi"/>
          <w:b/>
          <w:sz w:val="22"/>
          <w:szCs w:val="22"/>
        </w:rPr>
        <w:t xml:space="preserve">COURSE PLAN </w:t>
      </w:r>
      <w:r w:rsidRPr="00CD655F">
        <w:rPr>
          <w:rFonts w:asciiTheme="majorHAnsi" w:hAnsiTheme="majorHAnsi"/>
          <w:sz w:val="22"/>
          <w:szCs w:val="22"/>
        </w:rPr>
        <w:t>– S</w:t>
      </w:r>
      <w:r w:rsidR="00070821">
        <w:rPr>
          <w:rFonts w:asciiTheme="majorHAnsi" w:hAnsiTheme="majorHAnsi"/>
          <w:sz w:val="22"/>
          <w:szCs w:val="22"/>
        </w:rPr>
        <w:t>ee attachment for preliminary itinerary</w:t>
      </w:r>
    </w:p>
    <w:p w14:paraId="5145E851" w14:textId="77777777" w:rsidR="00C82B9C" w:rsidRPr="009839C2" w:rsidRDefault="00C82B9C" w:rsidP="00CB1D5A">
      <w:pPr>
        <w:rPr>
          <w:rFonts w:asciiTheme="majorHAnsi" w:hAnsiTheme="majorHAnsi"/>
          <w:sz w:val="21"/>
          <w:szCs w:val="21"/>
        </w:rPr>
      </w:pPr>
    </w:p>
    <w:p w14:paraId="01EE5B26" w14:textId="725B524F" w:rsidR="00EF15BD" w:rsidRPr="00DB3A34" w:rsidRDefault="00866FD8" w:rsidP="006C509D">
      <w:pPr>
        <w:spacing w:after="140"/>
        <w:rPr>
          <w:rFonts w:asciiTheme="majorHAnsi" w:hAnsiTheme="majorHAnsi"/>
          <w:sz w:val="21"/>
          <w:szCs w:val="21"/>
        </w:rPr>
      </w:pPr>
      <w:r w:rsidRPr="00DB3A34">
        <w:rPr>
          <w:rFonts w:asciiTheme="majorHAnsi" w:hAnsiTheme="majorHAnsi"/>
          <w:b/>
          <w:sz w:val="21"/>
          <w:szCs w:val="21"/>
        </w:rPr>
        <w:t xml:space="preserve">Pre-departure </w:t>
      </w:r>
      <w:r w:rsidR="00966849" w:rsidRPr="00DB3A34">
        <w:rPr>
          <w:rFonts w:asciiTheme="majorHAnsi" w:hAnsiTheme="majorHAnsi"/>
          <w:b/>
          <w:sz w:val="21"/>
          <w:szCs w:val="21"/>
        </w:rPr>
        <w:t>S</w:t>
      </w:r>
      <w:r w:rsidRPr="00DB3A34">
        <w:rPr>
          <w:rFonts w:asciiTheme="majorHAnsi" w:hAnsiTheme="majorHAnsi"/>
          <w:b/>
          <w:sz w:val="21"/>
          <w:szCs w:val="21"/>
        </w:rPr>
        <w:t>essions</w:t>
      </w:r>
      <w:r w:rsidR="00EC45C8" w:rsidRPr="00DB3A34">
        <w:rPr>
          <w:rFonts w:asciiTheme="majorHAnsi" w:hAnsiTheme="majorHAnsi"/>
          <w:b/>
          <w:sz w:val="21"/>
          <w:szCs w:val="21"/>
        </w:rPr>
        <w:t>*</w:t>
      </w:r>
      <w:r w:rsidRPr="00DB3A34">
        <w:rPr>
          <w:rFonts w:asciiTheme="majorHAnsi" w:hAnsiTheme="majorHAnsi"/>
          <w:b/>
          <w:sz w:val="21"/>
          <w:szCs w:val="21"/>
        </w:rPr>
        <w:t xml:space="preserve"> </w:t>
      </w:r>
      <w:r w:rsidRPr="00DB3A34">
        <w:rPr>
          <w:rFonts w:asciiTheme="majorHAnsi" w:hAnsiTheme="majorHAnsi"/>
          <w:sz w:val="21"/>
          <w:szCs w:val="21"/>
        </w:rPr>
        <w:t xml:space="preserve">(in </w:t>
      </w:r>
      <w:r w:rsidR="009C3843" w:rsidRPr="00DB3A34">
        <w:rPr>
          <w:rFonts w:asciiTheme="majorHAnsi" w:hAnsiTheme="majorHAnsi"/>
          <w:sz w:val="21"/>
          <w:szCs w:val="21"/>
        </w:rPr>
        <w:t>Fall 201</w:t>
      </w:r>
      <w:r w:rsidR="00B81701">
        <w:rPr>
          <w:rFonts w:asciiTheme="majorHAnsi" w:hAnsiTheme="majorHAnsi"/>
          <w:sz w:val="21"/>
          <w:szCs w:val="21"/>
        </w:rPr>
        <w:t>7</w:t>
      </w:r>
      <w:r w:rsidR="00C4580C" w:rsidRPr="00DB3A34">
        <w:rPr>
          <w:rFonts w:asciiTheme="majorHAnsi" w:hAnsiTheme="majorHAnsi"/>
          <w:sz w:val="21"/>
          <w:szCs w:val="21"/>
        </w:rPr>
        <w:t>)</w:t>
      </w:r>
      <w:r w:rsidR="0075704F" w:rsidRPr="00DB3A34">
        <w:rPr>
          <w:rFonts w:asciiTheme="majorHAnsi" w:hAnsiTheme="majorHAnsi"/>
          <w:sz w:val="21"/>
          <w:szCs w:val="21"/>
        </w:rPr>
        <w:t xml:space="preserve">: </w:t>
      </w:r>
      <w:r w:rsidR="00374352" w:rsidRPr="00DB3A34">
        <w:rPr>
          <w:rFonts w:asciiTheme="majorHAnsi" w:hAnsiTheme="majorHAnsi"/>
          <w:sz w:val="21"/>
          <w:szCs w:val="21"/>
        </w:rPr>
        <w:t xml:space="preserve">Nov. </w:t>
      </w:r>
      <w:r w:rsidR="00B81701">
        <w:rPr>
          <w:rFonts w:asciiTheme="majorHAnsi" w:hAnsiTheme="majorHAnsi"/>
          <w:sz w:val="21"/>
          <w:szCs w:val="21"/>
        </w:rPr>
        <w:t>4</w:t>
      </w:r>
      <w:r w:rsidR="00374352" w:rsidRPr="00DB3A34">
        <w:rPr>
          <w:rFonts w:asciiTheme="majorHAnsi" w:hAnsiTheme="majorHAnsi"/>
          <w:sz w:val="21"/>
          <w:szCs w:val="21"/>
          <w:vertAlign w:val="superscript"/>
        </w:rPr>
        <w:t>th</w:t>
      </w:r>
      <w:r w:rsidR="00374352" w:rsidRPr="00DB3A34">
        <w:rPr>
          <w:rFonts w:asciiTheme="majorHAnsi" w:hAnsiTheme="majorHAnsi"/>
          <w:b/>
          <w:sz w:val="21"/>
          <w:szCs w:val="21"/>
        </w:rPr>
        <w:t xml:space="preserve"> </w:t>
      </w:r>
      <w:r w:rsidR="0075704F" w:rsidRPr="00DB3A34">
        <w:rPr>
          <w:rFonts w:asciiTheme="majorHAnsi" w:hAnsiTheme="majorHAnsi"/>
          <w:sz w:val="21"/>
          <w:szCs w:val="21"/>
        </w:rPr>
        <w:t xml:space="preserve">(Sat) </w:t>
      </w:r>
      <w:r w:rsidR="00C4580C" w:rsidRPr="00DB3A34">
        <w:rPr>
          <w:rFonts w:asciiTheme="majorHAnsi" w:hAnsiTheme="majorHAnsi"/>
          <w:sz w:val="21"/>
          <w:szCs w:val="21"/>
        </w:rPr>
        <w:t>and</w:t>
      </w:r>
      <w:r w:rsidR="0075704F" w:rsidRPr="00DB3A34">
        <w:rPr>
          <w:rFonts w:asciiTheme="majorHAnsi" w:hAnsiTheme="majorHAnsi"/>
          <w:sz w:val="21"/>
          <w:szCs w:val="21"/>
        </w:rPr>
        <w:t xml:space="preserve"> </w:t>
      </w:r>
      <w:r w:rsidR="00374352" w:rsidRPr="00DB3A34">
        <w:rPr>
          <w:rFonts w:asciiTheme="majorHAnsi" w:hAnsiTheme="majorHAnsi"/>
          <w:sz w:val="21"/>
          <w:szCs w:val="21"/>
        </w:rPr>
        <w:t xml:space="preserve">Dec. </w:t>
      </w:r>
      <w:r w:rsidR="00B81701">
        <w:rPr>
          <w:rFonts w:asciiTheme="majorHAnsi" w:hAnsiTheme="majorHAnsi"/>
          <w:sz w:val="21"/>
          <w:szCs w:val="21"/>
        </w:rPr>
        <w:t>2</w:t>
      </w:r>
      <w:r w:rsidR="00B81701" w:rsidRPr="00B81701">
        <w:rPr>
          <w:rFonts w:asciiTheme="majorHAnsi" w:hAnsiTheme="majorHAnsi"/>
          <w:sz w:val="21"/>
          <w:szCs w:val="21"/>
          <w:vertAlign w:val="superscript"/>
        </w:rPr>
        <w:t>nd</w:t>
      </w:r>
      <w:r w:rsidR="00B81701">
        <w:rPr>
          <w:rFonts w:asciiTheme="majorHAnsi" w:hAnsiTheme="majorHAnsi"/>
          <w:sz w:val="21"/>
          <w:szCs w:val="21"/>
        </w:rPr>
        <w:t xml:space="preserve"> </w:t>
      </w:r>
      <w:r w:rsidR="0075704F" w:rsidRPr="00DB3A34">
        <w:rPr>
          <w:rFonts w:asciiTheme="majorHAnsi" w:hAnsiTheme="majorHAnsi"/>
          <w:sz w:val="21"/>
          <w:szCs w:val="21"/>
        </w:rPr>
        <w:t>(Sat</w:t>
      </w:r>
      <w:r w:rsidR="00EF15BD" w:rsidRPr="00DB3A34">
        <w:rPr>
          <w:rFonts w:asciiTheme="majorHAnsi" w:hAnsiTheme="majorHAnsi"/>
          <w:sz w:val="21"/>
          <w:szCs w:val="21"/>
        </w:rPr>
        <w:t>)</w:t>
      </w:r>
      <w:r w:rsidR="0075704F" w:rsidRPr="00DB3A34">
        <w:rPr>
          <w:rFonts w:asciiTheme="majorHAnsi" w:hAnsiTheme="majorHAnsi"/>
          <w:sz w:val="21"/>
          <w:szCs w:val="21"/>
        </w:rPr>
        <w:t xml:space="preserve"> both 9am-</w:t>
      </w:r>
      <w:r w:rsidR="00B81701">
        <w:rPr>
          <w:rFonts w:asciiTheme="majorHAnsi" w:hAnsiTheme="majorHAnsi"/>
          <w:sz w:val="21"/>
          <w:szCs w:val="21"/>
        </w:rPr>
        <w:t>2</w:t>
      </w:r>
      <w:r w:rsidR="003332CC" w:rsidRPr="00DB3A34">
        <w:rPr>
          <w:rFonts w:asciiTheme="majorHAnsi" w:hAnsiTheme="majorHAnsi"/>
          <w:sz w:val="21"/>
          <w:szCs w:val="21"/>
        </w:rPr>
        <w:t>pm</w:t>
      </w:r>
    </w:p>
    <w:p w14:paraId="302B849E" w14:textId="3FEB3383" w:rsidR="00EF15BD" w:rsidRPr="00DB3A34" w:rsidRDefault="00966849" w:rsidP="00DB3A34">
      <w:pPr>
        <w:spacing w:after="140"/>
        <w:rPr>
          <w:rFonts w:asciiTheme="majorHAnsi" w:hAnsiTheme="majorHAnsi"/>
          <w:sz w:val="21"/>
          <w:szCs w:val="21"/>
        </w:rPr>
      </w:pPr>
      <w:r w:rsidRPr="00DB3A34">
        <w:rPr>
          <w:rFonts w:asciiTheme="majorHAnsi" w:hAnsiTheme="majorHAnsi"/>
          <w:b/>
          <w:sz w:val="21"/>
          <w:szCs w:val="21"/>
        </w:rPr>
        <w:t>Travel D</w:t>
      </w:r>
      <w:r w:rsidR="00F62491" w:rsidRPr="00DB3A34">
        <w:rPr>
          <w:rFonts w:asciiTheme="majorHAnsi" w:hAnsiTheme="majorHAnsi"/>
          <w:b/>
          <w:sz w:val="21"/>
          <w:szCs w:val="21"/>
        </w:rPr>
        <w:t>ates</w:t>
      </w:r>
      <w:r w:rsidR="00EC45C8" w:rsidRPr="00DB3A34">
        <w:rPr>
          <w:rFonts w:asciiTheme="majorHAnsi" w:hAnsiTheme="majorHAnsi"/>
          <w:b/>
          <w:sz w:val="21"/>
          <w:szCs w:val="21"/>
        </w:rPr>
        <w:t>*</w:t>
      </w:r>
      <w:r w:rsidR="00EF15BD" w:rsidRPr="00DB3A34">
        <w:rPr>
          <w:rFonts w:asciiTheme="majorHAnsi" w:hAnsiTheme="majorHAnsi"/>
          <w:b/>
          <w:sz w:val="21"/>
          <w:szCs w:val="21"/>
        </w:rPr>
        <w:t xml:space="preserve">: </w:t>
      </w:r>
      <w:r w:rsidR="005650F4" w:rsidRPr="00DB3A34">
        <w:rPr>
          <w:rFonts w:asciiTheme="majorHAnsi" w:hAnsiTheme="majorHAnsi"/>
          <w:sz w:val="21"/>
          <w:szCs w:val="21"/>
        </w:rPr>
        <w:t>Jan.</w:t>
      </w:r>
      <w:r w:rsidR="00EF15BD" w:rsidRPr="00DB3A34">
        <w:rPr>
          <w:rFonts w:asciiTheme="majorHAnsi" w:hAnsiTheme="majorHAnsi"/>
          <w:sz w:val="21"/>
          <w:szCs w:val="21"/>
        </w:rPr>
        <w:t xml:space="preserve"> </w:t>
      </w:r>
      <w:r w:rsidR="00B81701">
        <w:rPr>
          <w:rFonts w:asciiTheme="majorHAnsi" w:hAnsiTheme="majorHAnsi"/>
          <w:sz w:val="21"/>
          <w:szCs w:val="21"/>
        </w:rPr>
        <w:t>6</w:t>
      </w:r>
      <w:r w:rsidR="005650F4" w:rsidRPr="00DB3A34">
        <w:rPr>
          <w:rFonts w:asciiTheme="majorHAnsi" w:hAnsiTheme="majorHAnsi"/>
          <w:sz w:val="21"/>
          <w:szCs w:val="21"/>
          <w:vertAlign w:val="superscript"/>
        </w:rPr>
        <w:t>th</w:t>
      </w:r>
      <w:r w:rsidR="00EF15BD" w:rsidRPr="00DB3A34">
        <w:rPr>
          <w:rFonts w:asciiTheme="majorHAnsi" w:hAnsiTheme="majorHAnsi"/>
          <w:sz w:val="21"/>
          <w:szCs w:val="21"/>
        </w:rPr>
        <w:t xml:space="preserve"> </w:t>
      </w:r>
      <w:r w:rsidR="00E63117">
        <w:rPr>
          <w:rFonts w:asciiTheme="majorHAnsi" w:hAnsiTheme="majorHAnsi"/>
          <w:sz w:val="21"/>
          <w:szCs w:val="21"/>
        </w:rPr>
        <w:t>(Sat</w:t>
      </w:r>
      <w:r w:rsidR="0075704F" w:rsidRPr="00DB3A34">
        <w:rPr>
          <w:rFonts w:asciiTheme="majorHAnsi" w:hAnsiTheme="majorHAnsi"/>
          <w:sz w:val="21"/>
          <w:szCs w:val="21"/>
        </w:rPr>
        <w:t xml:space="preserve">) </w:t>
      </w:r>
      <w:r w:rsidR="00EF15BD" w:rsidRPr="00DB3A34">
        <w:rPr>
          <w:rFonts w:asciiTheme="majorHAnsi" w:hAnsiTheme="majorHAnsi"/>
          <w:sz w:val="21"/>
          <w:szCs w:val="21"/>
        </w:rPr>
        <w:t>– J</w:t>
      </w:r>
      <w:r w:rsidR="005650F4" w:rsidRPr="00DB3A34">
        <w:rPr>
          <w:rFonts w:asciiTheme="majorHAnsi" w:hAnsiTheme="majorHAnsi"/>
          <w:sz w:val="21"/>
          <w:szCs w:val="21"/>
        </w:rPr>
        <w:t>an.</w:t>
      </w:r>
      <w:r w:rsidR="00EF15BD" w:rsidRPr="00DB3A34">
        <w:rPr>
          <w:rFonts w:asciiTheme="majorHAnsi" w:hAnsiTheme="majorHAnsi"/>
          <w:sz w:val="21"/>
          <w:szCs w:val="21"/>
        </w:rPr>
        <w:t xml:space="preserve"> </w:t>
      </w:r>
      <w:r w:rsidR="005650F4" w:rsidRPr="00DB3A34">
        <w:rPr>
          <w:rFonts w:asciiTheme="majorHAnsi" w:hAnsiTheme="majorHAnsi"/>
          <w:sz w:val="21"/>
          <w:szCs w:val="21"/>
        </w:rPr>
        <w:t>1</w:t>
      </w:r>
      <w:r w:rsidR="00B81701">
        <w:rPr>
          <w:rFonts w:asciiTheme="majorHAnsi" w:hAnsiTheme="majorHAnsi"/>
          <w:sz w:val="21"/>
          <w:szCs w:val="21"/>
        </w:rPr>
        <w:t>6</w:t>
      </w:r>
      <w:r w:rsidR="005650F4" w:rsidRPr="00DB3A34">
        <w:rPr>
          <w:rFonts w:asciiTheme="majorHAnsi" w:hAnsiTheme="majorHAnsi"/>
          <w:sz w:val="21"/>
          <w:szCs w:val="21"/>
          <w:vertAlign w:val="superscript"/>
        </w:rPr>
        <w:t>th</w:t>
      </w:r>
      <w:r w:rsidR="005650F4" w:rsidRPr="00DB3A34">
        <w:rPr>
          <w:rFonts w:asciiTheme="majorHAnsi" w:hAnsiTheme="majorHAnsi"/>
          <w:sz w:val="21"/>
          <w:szCs w:val="21"/>
        </w:rPr>
        <w:t xml:space="preserve"> </w:t>
      </w:r>
      <w:r w:rsidR="0075704F" w:rsidRPr="00DB3A34">
        <w:rPr>
          <w:rFonts w:asciiTheme="majorHAnsi" w:hAnsiTheme="majorHAnsi"/>
          <w:sz w:val="21"/>
          <w:szCs w:val="21"/>
        </w:rPr>
        <w:t>(</w:t>
      </w:r>
      <w:r w:rsidR="00E63117">
        <w:rPr>
          <w:rFonts w:asciiTheme="majorHAnsi" w:hAnsiTheme="majorHAnsi"/>
          <w:sz w:val="21"/>
          <w:szCs w:val="21"/>
        </w:rPr>
        <w:t>Tue</w:t>
      </w:r>
      <w:r w:rsidR="0075704F" w:rsidRPr="00DB3A34">
        <w:rPr>
          <w:rFonts w:asciiTheme="majorHAnsi" w:hAnsiTheme="majorHAnsi"/>
          <w:sz w:val="21"/>
          <w:szCs w:val="21"/>
        </w:rPr>
        <w:t xml:space="preserve">) </w:t>
      </w:r>
      <w:r w:rsidR="00B81701">
        <w:rPr>
          <w:rFonts w:asciiTheme="majorHAnsi" w:hAnsiTheme="majorHAnsi"/>
          <w:sz w:val="21"/>
          <w:szCs w:val="21"/>
        </w:rPr>
        <w:t>2018</w:t>
      </w:r>
      <w:r w:rsidR="00374352" w:rsidRPr="00DB3A34">
        <w:rPr>
          <w:rFonts w:asciiTheme="majorHAnsi" w:hAnsiTheme="majorHAnsi"/>
          <w:sz w:val="21"/>
          <w:szCs w:val="21"/>
        </w:rPr>
        <w:t xml:space="preserve"> </w:t>
      </w:r>
      <w:r w:rsidR="0075704F" w:rsidRPr="00DB3A34">
        <w:rPr>
          <w:rFonts w:asciiTheme="majorHAnsi" w:hAnsiTheme="majorHAnsi"/>
          <w:sz w:val="21"/>
          <w:szCs w:val="21"/>
        </w:rPr>
        <w:t>[</w:t>
      </w:r>
      <w:r w:rsidR="00FF3E08">
        <w:rPr>
          <w:rFonts w:asciiTheme="majorHAnsi" w:hAnsiTheme="majorHAnsi"/>
          <w:sz w:val="21"/>
          <w:szCs w:val="21"/>
        </w:rPr>
        <w:t>10</w:t>
      </w:r>
      <w:r w:rsidR="00EF15BD" w:rsidRPr="00DB3A34">
        <w:rPr>
          <w:rFonts w:asciiTheme="majorHAnsi" w:hAnsiTheme="majorHAnsi"/>
          <w:sz w:val="21"/>
          <w:szCs w:val="21"/>
        </w:rPr>
        <w:t xml:space="preserve"> days</w:t>
      </w:r>
      <w:r w:rsidR="00764A6B" w:rsidRPr="00DB3A34">
        <w:rPr>
          <w:rFonts w:asciiTheme="majorHAnsi" w:hAnsiTheme="majorHAnsi"/>
          <w:sz w:val="21"/>
          <w:szCs w:val="21"/>
        </w:rPr>
        <w:t xml:space="preserve"> in Japan</w:t>
      </w:r>
      <w:r w:rsidR="0075704F" w:rsidRPr="00DB3A34">
        <w:rPr>
          <w:rFonts w:asciiTheme="majorHAnsi" w:hAnsiTheme="majorHAnsi"/>
          <w:sz w:val="21"/>
          <w:szCs w:val="21"/>
        </w:rPr>
        <w:t>]</w:t>
      </w:r>
    </w:p>
    <w:p w14:paraId="108B63A4" w14:textId="04CF69A7" w:rsidR="00C41C2F" w:rsidRPr="00DB3A34" w:rsidRDefault="00966849" w:rsidP="00DB3A34">
      <w:pPr>
        <w:spacing w:after="140"/>
        <w:rPr>
          <w:rFonts w:asciiTheme="majorHAnsi" w:hAnsiTheme="majorHAnsi"/>
          <w:sz w:val="21"/>
          <w:szCs w:val="21"/>
        </w:rPr>
      </w:pPr>
      <w:r w:rsidRPr="00DB3A34">
        <w:rPr>
          <w:rFonts w:asciiTheme="majorHAnsi" w:hAnsiTheme="majorHAnsi"/>
          <w:b/>
          <w:sz w:val="21"/>
          <w:szCs w:val="21"/>
        </w:rPr>
        <w:t>City L</w:t>
      </w:r>
      <w:r w:rsidR="00C41C2F" w:rsidRPr="00DB3A34">
        <w:rPr>
          <w:rFonts w:asciiTheme="majorHAnsi" w:hAnsiTheme="majorHAnsi"/>
          <w:b/>
          <w:sz w:val="21"/>
          <w:szCs w:val="21"/>
        </w:rPr>
        <w:t>ocations</w:t>
      </w:r>
      <w:r w:rsidR="00EF15BD" w:rsidRPr="00DB3A34">
        <w:rPr>
          <w:rFonts w:asciiTheme="majorHAnsi" w:hAnsiTheme="majorHAnsi"/>
          <w:b/>
          <w:sz w:val="21"/>
          <w:szCs w:val="21"/>
        </w:rPr>
        <w:t xml:space="preserve">: </w:t>
      </w:r>
      <w:r w:rsidR="001E7F1F" w:rsidRPr="00DB3A34">
        <w:rPr>
          <w:rFonts w:asciiTheme="majorHAnsi" w:hAnsiTheme="majorHAnsi"/>
          <w:sz w:val="21"/>
          <w:szCs w:val="21"/>
        </w:rPr>
        <w:t xml:space="preserve">Scheduled </w:t>
      </w:r>
      <w:r w:rsidR="00EF15BD" w:rsidRPr="00DB3A34">
        <w:rPr>
          <w:rFonts w:asciiTheme="majorHAnsi" w:hAnsiTheme="majorHAnsi"/>
          <w:sz w:val="21"/>
          <w:szCs w:val="21"/>
        </w:rPr>
        <w:t xml:space="preserve">for </w:t>
      </w:r>
      <w:r w:rsidR="000E65B2" w:rsidRPr="00DB3A34">
        <w:rPr>
          <w:rFonts w:asciiTheme="majorHAnsi" w:hAnsiTheme="majorHAnsi"/>
          <w:sz w:val="21"/>
          <w:szCs w:val="21"/>
        </w:rPr>
        <w:t>Tokyo</w:t>
      </w:r>
      <w:r w:rsidR="00E63117">
        <w:rPr>
          <w:rFonts w:asciiTheme="majorHAnsi" w:hAnsiTheme="majorHAnsi"/>
          <w:sz w:val="21"/>
          <w:szCs w:val="21"/>
        </w:rPr>
        <w:t xml:space="preserve"> (and the surrounding area)</w:t>
      </w:r>
      <w:r w:rsidR="000E65B2" w:rsidRPr="00DB3A34">
        <w:rPr>
          <w:rFonts w:asciiTheme="majorHAnsi" w:hAnsiTheme="majorHAnsi"/>
          <w:sz w:val="21"/>
          <w:szCs w:val="21"/>
        </w:rPr>
        <w:t xml:space="preserve"> </w:t>
      </w:r>
    </w:p>
    <w:p w14:paraId="1335242F" w14:textId="18E68A70" w:rsidR="00DB3A34" w:rsidRDefault="00EC45C8" w:rsidP="00DB3A34">
      <w:pPr>
        <w:pStyle w:val="NormalWeb"/>
        <w:spacing w:before="0" w:beforeAutospacing="0" w:after="140" w:afterAutospacing="0"/>
        <w:rPr>
          <w:rFonts w:asciiTheme="majorHAnsi" w:eastAsiaTheme="minorEastAsia" w:hAnsiTheme="majorHAnsi" w:cstheme="minorBidi"/>
          <w:color w:val="000000" w:themeColor="text1"/>
          <w:kern w:val="24"/>
          <w:sz w:val="21"/>
          <w:szCs w:val="21"/>
          <w:lang w:eastAsia="ja-JP"/>
        </w:rPr>
      </w:pPr>
      <w:r w:rsidRPr="00DB3A34">
        <w:rPr>
          <w:rFonts w:asciiTheme="majorHAnsi" w:hAnsiTheme="majorHAnsi"/>
          <w:b/>
          <w:bCs/>
          <w:sz w:val="21"/>
          <w:szCs w:val="21"/>
        </w:rPr>
        <w:t xml:space="preserve">Visits </w:t>
      </w:r>
      <w:r w:rsidRPr="00DB3A34">
        <w:rPr>
          <w:rFonts w:asciiTheme="majorHAnsi" w:hAnsiTheme="majorHAnsi"/>
          <w:sz w:val="21"/>
          <w:szCs w:val="21"/>
        </w:rPr>
        <w:t>(TBD</w:t>
      </w:r>
      <w:r w:rsidR="00FF3E08">
        <w:rPr>
          <w:rFonts w:asciiTheme="majorHAnsi" w:hAnsiTheme="majorHAnsi"/>
          <w:sz w:val="21"/>
          <w:szCs w:val="21"/>
        </w:rPr>
        <w:t>)</w:t>
      </w:r>
      <w:r w:rsidRPr="00DB3A34">
        <w:rPr>
          <w:rFonts w:asciiTheme="majorHAnsi" w:hAnsiTheme="majorHAnsi"/>
          <w:sz w:val="21"/>
          <w:szCs w:val="21"/>
        </w:rPr>
        <w:t xml:space="preserve">: </w:t>
      </w:r>
      <w:r w:rsidR="00DB3A34" w:rsidRPr="00DB3A34">
        <w:rPr>
          <w:rFonts w:asciiTheme="majorHAnsi" w:eastAsiaTheme="minorEastAsia" w:hAnsiTheme="majorHAnsi" w:cstheme="minorBidi"/>
          <w:color w:val="000000" w:themeColor="text1"/>
          <w:kern w:val="24"/>
          <w:sz w:val="21"/>
          <w:szCs w:val="21"/>
          <w:lang w:eastAsia="ja-JP"/>
        </w:rPr>
        <w:t>Digital Garage, School o</w:t>
      </w:r>
      <w:r w:rsidR="00FF3E08">
        <w:rPr>
          <w:rFonts w:asciiTheme="majorHAnsi" w:eastAsiaTheme="minorEastAsia" w:hAnsiTheme="majorHAnsi" w:cstheme="minorBidi"/>
          <w:color w:val="000000" w:themeColor="text1"/>
          <w:kern w:val="24"/>
          <w:sz w:val="21"/>
          <w:szCs w:val="21"/>
          <w:lang w:eastAsia="ja-JP"/>
        </w:rPr>
        <w:t>f</w:t>
      </w:r>
      <w:r w:rsidR="00DB3A34" w:rsidRPr="00DB3A34">
        <w:rPr>
          <w:rFonts w:asciiTheme="majorHAnsi" w:eastAsiaTheme="minorEastAsia" w:hAnsiTheme="majorHAnsi" w:cstheme="minorBidi"/>
          <w:color w:val="000000" w:themeColor="text1"/>
          <w:kern w:val="24"/>
          <w:sz w:val="21"/>
          <w:szCs w:val="21"/>
          <w:lang w:eastAsia="ja-JP"/>
        </w:rPr>
        <w:t xml:space="preserve"> Animation, Waseda University, etc.</w:t>
      </w:r>
    </w:p>
    <w:p w14:paraId="38FCB7E4" w14:textId="0BBAFD44" w:rsidR="00FF3E08" w:rsidRPr="00DB3A34" w:rsidRDefault="00FF3E08" w:rsidP="00DB3A34">
      <w:pPr>
        <w:pStyle w:val="NormalWeb"/>
        <w:spacing w:before="0" w:beforeAutospacing="0" w:after="140" w:afterAutospacing="0"/>
        <w:rPr>
          <w:rFonts w:asciiTheme="majorHAnsi" w:hAnsiTheme="majorHAnsi"/>
          <w:sz w:val="21"/>
          <w:szCs w:val="21"/>
          <w:lang w:eastAsia="ja-JP"/>
        </w:rPr>
      </w:pPr>
      <w:r w:rsidRPr="00FF3E08">
        <w:rPr>
          <w:rFonts w:asciiTheme="majorHAnsi" w:eastAsiaTheme="minorEastAsia" w:hAnsiTheme="majorHAnsi" w:cstheme="minorBidi"/>
          <w:b/>
          <w:color w:val="000000" w:themeColor="text1"/>
          <w:kern w:val="24"/>
          <w:sz w:val="21"/>
          <w:szCs w:val="21"/>
          <w:lang w:eastAsia="ja-JP"/>
        </w:rPr>
        <w:t>DIY Cultural Experiences</w:t>
      </w:r>
      <w:r>
        <w:rPr>
          <w:rFonts w:asciiTheme="majorHAnsi" w:eastAsiaTheme="minorEastAsia" w:hAnsiTheme="majorHAnsi" w:cstheme="minorBidi"/>
          <w:color w:val="000000" w:themeColor="text1"/>
          <w:kern w:val="24"/>
          <w:sz w:val="21"/>
          <w:szCs w:val="21"/>
          <w:lang w:eastAsia="ja-JP"/>
        </w:rPr>
        <w:t xml:space="preserve"> (TBD): Calligraphy, drums, making food samples, glass art, sushi, etc.</w:t>
      </w:r>
    </w:p>
    <w:p w14:paraId="63014272" w14:textId="775E817A" w:rsidR="00DB3A34" w:rsidRDefault="00FE050C" w:rsidP="00DB3A34">
      <w:pPr>
        <w:rPr>
          <w:rFonts w:asciiTheme="majorHAnsi" w:eastAsia="MS PGothic" w:hAnsiTheme="majorHAnsi" w:cs="+mn-cs"/>
          <w:b/>
          <w:kern w:val="24"/>
          <w:sz w:val="21"/>
          <w:szCs w:val="21"/>
        </w:rPr>
      </w:pPr>
      <w:r w:rsidRPr="00DB3A34">
        <w:rPr>
          <w:rFonts w:asciiTheme="majorHAnsi" w:eastAsia="MS PGothic" w:hAnsiTheme="majorHAnsi" w:cs="+mn-cs"/>
          <w:b/>
          <w:kern w:val="24"/>
          <w:sz w:val="21"/>
          <w:szCs w:val="21"/>
        </w:rPr>
        <w:t>*No partial participation is allowed for the entire course. Admitted students must attend and participate in ALL program activities.</w:t>
      </w:r>
      <w:r w:rsidR="00A403C6" w:rsidRPr="00DB3A34">
        <w:rPr>
          <w:rFonts w:asciiTheme="majorHAnsi" w:eastAsia="MS PGothic" w:hAnsiTheme="majorHAnsi" w:cs="+mn-cs"/>
          <w:b/>
          <w:kern w:val="24"/>
          <w:sz w:val="21"/>
          <w:szCs w:val="21"/>
        </w:rPr>
        <w:t xml:space="preserve"> </w:t>
      </w:r>
    </w:p>
    <w:p w14:paraId="5D1A53E2" w14:textId="77777777" w:rsidR="00DB3A34" w:rsidRPr="00DB3A34" w:rsidRDefault="00DB3A34" w:rsidP="00DB3A34">
      <w:pPr>
        <w:rPr>
          <w:rFonts w:asciiTheme="majorHAnsi" w:hAnsiTheme="majorHAnsi"/>
          <w:b/>
          <w:sz w:val="21"/>
          <w:szCs w:val="21"/>
        </w:rPr>
      </w:pPr>
    </w:p>
    <w:p w14:paraId="4B84A384" w14:textId="77777777" w:rsidR="007A6175" w:rsidRDefault="003A04EE" w:rsidP="00DB3A34">
      <w:pPr>
        <w:rPr>
          <w:rFonts w:asciiTheme="majorHAnsi" w:hAnsiTheme="majorHAnsi"/>
          <w:b/>
          <w:sz w:val="22"/>
          <w:szCs w:val="22"/>
        </w:rPr>
      </w:pPr>
      <w:r w:rsidRPr="00DB3A34">
        <w:rPr>
          <w:rFonts w:asciiTheme="majorHAnsi" w:hAnsiTheme="majorHAnsi"/>
          <w:b/>
          <w:sz w:val="22"/>
          <w:szCs w:val="22"/>
        </w:rPr>
        <w:t>C</w:t>
      </w:r>
      <w:r w:rsidR="00CA29DA" w:rsidRPr="00DB3A34">
        <w:rPr>
          <w:rFonts w:asciiTheme="majorHAnsi" w:hAnsiTheme="majorHAnsi"/>
          <w:b/>
          <w:sz w:val="22"/>
          <w:szCs w:val="22"/>
        </w:rPr>
        <w:t>OURSEWORK</w:t>
      </w:r>
    </w:p>
    <w:p w14:paraId="29BDF4A1" w14:textId="77777777" w:rsidR="00DB3A34" w:rsidRPr="00DB3A34" w:rsidRDefault="00DB3A34" w:rsidP="00DB3A34">
      <w:pPr>
        <w:rPr>
          <w:rFonts w:asciiTheme="majorHAnsi" w:hAnsiTheme="majorHAnsi"/>
          <w:b/>
          <w:sz w:val="22"/>
          <w:szCs w:val="22"/>
        </w:rPr>
      </w:pPr>
    </w:p>
    <w:p w14:paraId="205E6CD4" w14:textId="77777777" w:rsidR="00833598" w:rsidRPr="009839C2" w:rsidRDefault="00833598" w:rsidP="00DB3A34">
      <w:pPr>
        <w:spacing w:after="140"/>
        <w:rPr>
          <w:rFonts w:asciiTheme="majorHAnsi" w:hAnsiTheme="majorHAnsi"/>
          <w:sz w:val="21"/>
          <w:szCs w:val="21"/>
        </w:rPr>
      </w:pPr>
      <w:r w:rsidRPr="009839C2">
        <w:rPr>
          <w:rFonts w:asciiTheme="majorHAnsi" w:hAnsiTheme="majorHAnsi"/>
          <w:sz w:val="21"/>
          <w:szCs w:val="21"/>
        </w:rPr>
        <w:t xml:space="preserve">The course consists of </w:t>
      </w:r>
      <w:r w:rsidR="00586A4E" w:rsidRPr="009839C2">
        <w:rPr>
          <w:rFonts w:asciiTheme="majorHAnsi" w:hAnsiTheme="majorHAnsi"/>
          <w:sz w:val="21"/>
          <w:szCs w:val="21"/>
        </w:rPr>
        <w:t>3 major phases: (1) Pre-departure, (2) In-country, and (3) R</w:t>
      </w:r>
      <w:r w:rsidRPr="009839C2">
        <w:rPr>
          <w:rFonts w:asciiTheme="majorHAnsi" w:hAnsiTheme="majorHAnsi"/>
          <w:sz w:val="21"/>
          <w:szCs w:val="21"/>
        </w:rPr>
        <w:t xml:space="preserve">eflection. </w:t>
      </w:r>
    </w:p>
    <w:p w14:paraId="6181C50C" w14:textId="77777777" w:rsidR="007A6175" w:rsidRPr="009839C2" w:rsidRDefault="00037848" w:rsidP="00DB3A34">
      <w:pPr>
        <w:spacing w:after="140"/>
        <w:rPr>
          <w:rFonts w:asciiTheme="majorHAnsi" w:hAnsiTheme="majorHAnsi"/>
          <w:b/>
          <w:sz w:val="21"/>
          <w:szCs w:val="21"/>
        </w:rPr>
      </w:pPr>
      <w:r w:rsidRPr="009839C2">
        <w:rPr>
          <w:rFonts w:asciiTheme="majorHAnsi" w:hAnsiTheme="majorHAnsi"/>
          <w:b/>
          <w:sz w:val="21"/>
          <w:szCs w:val="21"/>
        </w:rPr>
        <w:t>Ph</w:t>
      </w:r>
      <w:r w:rsidR="000F78A9" w:rsidRPr="009839C2">
        <w:rPr>
          <w:rFonts w:asciiTheme="majorHAnsi" w:hAnsiTheme="majorHAnsi"/>
          <w:b/>
          <w:sz w:val="21"/>
          <w:szCs w:val="21"/>
        </w:rPr>
        <w:t xml:space="preserve">ase </w:t>
      </w:r>
      <w:r w:rsidRPr="009839C2">
        <w:rPr>
          <w:rFonts w:asciiTheme="majorHAnsi" w:hAnsiTheme="majorHAnsi"/>
          <w:b/>
          <w:sz w:val="21"/>
          <w:szCs w:val="21"/>
        </w:rPr>
        <w:t>1</w:t>
      </w:r>
      <w:r w:rsidR="000F78A9" w:rsidRPr="009839C2">
        <w:rPr>
          <w:rFonts w:asciiTheme="majorHAnsi" w:hAnsiTheme="majorHAnsi"/>
          <w:b/>
          <w:sz w:val="21"/>
          <w:szCs w:val="21"/>
        </w:rPr>
        <w:t>.</w:t>
      </w:r>
      <w:r w:rsidRPr="009839C2">
        <w:rPr>
          <w:rFonts w:asciiTheme="majorHAnsi" w:hAnsiTheme="majorHAnsi"/>
          <w:b/>
          <w:sz w:val="21"/>
          <w:szCs w:val="21"/>
        </w:rPr>
        <w:t xml:space="preserve"> P</w:t>
      </w:r>
      <w:r w:rsidR="00501121" w:rsidRPr="009839C2">
        <w:rPr>
          <w:rFonts w:asciiTheme="majorHAnsi" w:hAnsiTheme="majorHAnsi"/>
          <w:b/>
          <w:sz w:val="21"/>
          <w:szCs w:val="21"/>
        </w:rPr>
        <w:t>re-d</w:t>
      </w:r>
      <w:r w:rsidR="007A6175" w:rsidRPr="009839C2">
        <w:rPr>
          <w:rFonts w:asciiTheme="majorHAnsi" w:hAnsiTheme="majorHAnsi"/>
          <w:b/>
          <w:sz w:val="21"/>
          <w:szCs w:val="21"/>
        </w:rPr>
        <w:t>eparture</w:t>
      </w:r>
      <w:r w:rsidR="00501121" w:rsidRPr="009839C2">
        <w:rPr>
          <w:rFonts w:asciiTheme="majorHAnsi" w:hAnsiTheme="majorHAnsi"/>
          <w:b/>
          <w:sz w:val="21"/>
          <w:szCs w:val="21"/>
        </w:rPr>
        <w:t xml:space="preserve">: </w:t>
      </w:r>
      <w:r w:rsidR="00387B4C" w:rsidRPr="009839C2">
        <w:rPr>
          <w:rFonts w:asciiTheme="majorHAnsi" w:hAnsiTheme="majorHAnsi"/>
          <w:b/>
          <w:sz w:val="21"/>
          <w:szCs w:val="21"/>
        </w:rPr>
        <w:t>Learning</w:t>
      </w:r>
      <w:r w:rsidR="00243B3B" w:rsidRPr="009839C2">
        <w:rPr>
          <w:rFonts w:asciiTheme="majorHAnsi" w:hAnsiTheme="majorHAnsi"/>
          <w:b/>
          <w:sz w:val="21"/>
          <w:szCs w:val="21"/>
        </w:rPr>
        <w:t xml:space="preserve"> through Research, Reading, and D</w:t>
      </w:r>
      <w:r w:rsidR="00501121" w:rsidRPr="009839C2">
        <w:rPr>
          <w:rFonts w:asciiTheme="majorHAnsi" w:hAnsiTheme="majorHAnsi"/>
          <w:b/>
          <w:sz w:val="21"/>
          <w:szCs w:val="21"/>
        </w:rPr>
        <w:t>iscussion</w:t>
      </w:r>
    </w:p>
    <w:p w14:paraId="4A715ADD" w14:textId="609EF3C7" w:rsidR="00037848" w:rsidRPr="009839C2" w:rsidRDefault="005B71E9" w:rsidP="00DB3A34">
      <w:pPr>
        <w:spacing w:after="140"/>
        <w:rPr>
          <w:rFonts w:asciiTheme="majorHAnsi" w:hAnsiTheme="majorHAnsi"/>
          <w:sz w:val="21"/>
          <w:szCs w:val="21"/>
        </w:rPr>
      </w:pPr>
      <w:r w:rsidRPr="009839C2">
        <w:rPr>
          <w:rFonts w:asciiTheme="majorHAnsi" w:hAnsiTheme="majorHAnsi"/>
          <w:sz w:val="21"/>
          <w:szCs w:val="21"/>
        </w:rPr>
        <w:t>Students</w:t>
      </w:r>
      <w:r w:rsidR="00037848" w:rsidRPr="009839C2">
        <w:rPr>
          <w:rFonts w:asciiTheme="majorHAnsi" w:hAnsiTheme="majorHAnsi"/>
          <w:sz w:val="21"/>
          <w:szCs w:val="21"/>
        </w:rPr>
        <w:t xml:space="preserve"> </w:t>
      </w:r>
      <w:r w:rsidR="00833598" w:rsidRPr="009839C2">
        <w:rPr>
          <w:rFonts w:asciiTheme="majorHAnsi" w:hAnsiTheme="majorHAnsi"/>
          <w:sz w:val="21"/>
          <w:szCs w:val="21"/>
        </w:rPr>
        <w:t xml:space="preserve">will prepare for the trip by </w:t>
      </w:r>
      <w:r w:rsidR="006A4D3C">
        <w:rPr>
          <w:rFonts w:asciiTheme="majorHAnsi" w:hAnsiTheme="majorHAnsi"/>
          <w:sz w:val="21"/>
          <w:szCs w:val="21"/>
        </w:rPr>
        <w:t>researching</w:t>
      </w:r>
      <w:r w:rsidR="00833598" w:rsidRPr="009839C2">
        <w:rPr>
          <w:rFonts w:asciiTheme="majorHAnsi" w:hAnsiTheme="majorHAnsi"/>
          <w:sz w:val="21"/>
          <w:szCs w:val="21"/>
        </w:rPr>
        <w:t xml:space="preserve"> and discussing both classic and current articles on the nature of </w:t>
      </w:r>
      <w:r w:rsidR="0037088A">
        <w:rPr>
          <w:rFonts w:asciiTheme="majorHAnsi" w:hAnsiTheme="majorHAnsi"/>
          <w:sz w:val="21"/>
          <w:szCs w:val="21"/>
        </w:rPr>
        <w:t xml:space="preserve">culture </w:t>
      </w:r>
      <w:r w:rsidR="00037848" w:rsidRPr="009839C2">
        <w:rPr>
          <w:rFonts w:asciiTheme="majorHAnsi" w:hAnsiTheme="majorHAnsi"/>
          <w:sz w:val="21"/>
          <w:szCs w:val="21"/>
        </w:rPr>
        <w:t>and entrepreneurship</w:t>
      </w:r>
      <w:r w:rsidR="001E0008">
        <w:rPr>
          <w:rFonts w:asciiTheme="majorHAnsi" w:hAnsiTheme="majorHAnsi"/>
          <w:sz w:val="21"/>
          <w:szCs w:val="21"/>
        </w:rPr>
        <w:t xml:space="preserve"> </w:t>
      </w:r>
      <w:r w:rsidR="00037848" w:rsidRPr="009839C2">
        <w:rPr>
          <w:rFonts w:asciiTheme="majorHAnsi" w:hAnsiTheme="majorHAnsi"/>
          <w:sz w:val="21"/>
          <w:szCs w:val="21"/>
        </w:rPr>
        <w:t xml:space="preserve">in Japan. </w:t>
      </w:r>
      <w:r w:rsidR="00055598">
        <w:rPr>
          <w:rFonts w:asciiTheme="majorHAnsi" w:hAnsiTheme="majorHAnsi"/>
          <w:sz w:val="21"/>
          <w:szCs w:val="21"/>
        </w:rPr>
        <w:t>These include</w:t>
      </w:r>
      <w:r w:rsidR="00037848" w:rsidRPr="009839C2">
        <w:rPr>
          <w:rFonts w:asciiTheme="majorHAnsi" w:hAnsiTheme="majorHAnsi"/>
          <w:sz w:val="21"/>
          <w:szCs w:val="21"/>
        </w:rPr>
        <w:t xml:space="preserve"> scholarly journal articles, newspaper articles, cases, books, company </w:t>
      </w:r>
      <w:r w:rsidR="00243B3B" w:rsidRPr="009839C2">
        <w:rPr>
          <w:rFonts w:asciiTheme="majorHAnsi" w:hAnsiTheme="majorHAnsi"/>
          <w:sz w:val="21"/>
          <w:szCs w:val="21"/>
        </w:rPr>
        <w:t>reports</w:t>
      </w:r>
      <w:r w:rsidR="00037848" w:rsidRPr="009839C2">
        <w:rPr>
          <w:rFonts w:asciiTheme="majorHAnsi" w:hAnsiTheme="majorHAnsi"/>
          <w:sz w:val="21"/>
          <w:szCs w:val="21"/>
        </w:rPr>
        <w:t xml:space="preserve">, and any other pertinent materials. </w:t>
      </w:r>
    </w:p>
    <w:p w14:paraId="79B7B3A3" w14:textId="7D141D70" w:rsidR="00037848" w:rsidRPr="009839C2" w:rsidRDefault="00823A92" w:rsidP="00B23C99">
      <w:pPr>
        <w:spacing w:after="140"/>
        <w:rPr>
          <w:rFonts w:asciiTheme="majorHAnsi" w:hAnsiTheme="majorHAnsi"/>
          <w:sz w:val="21"/>
          <w:szCs w:val="21"/>
        </w:rPr>
      </w:pPr>
      <w:r w:rsidRPr="009839C2">
        <w:rPr>
          <w:rFonts w:asciiTheme="majorHAnsi" w:hAnsiTheme="majorHAnsi"/>
          <w:sz w:val="21"/>
          <w:szCs w:val="21"/>
        </w:rPr>
        <w:t xml:space="preserve">There will be </w:t>
      </w:r>
      <w:r w:rsidR="00501121" w:rsidRPr="009839C2">
        <w:rPr>
          <w:rFonts w:asciiTheme="majorHAnsi" w:hAnsiTheme="majorHAnsi"/>
          <w:sz w:val="21"/>
          <w:szCs w:val="21"/>
        </w:rPr>
        <w:t xml:space="preserve">two </w:t>
      </w:r>
      <w:r w:rsidRPr="009839C2">
        <w:rPr>
          <w:rFonts w:asciiTheme="majorHAnsi" w:hAnsiTheme="majorHAnsi"/>
          <w:sz w:val="21"/>
          <w:szCs w:val="21"/>
        </w:rPr>
        <w:t>mandatory pre-departure sessions</w:t>
      </w:r>
      <w:r w:rsidR="00037848" w:rsidRPr="009839C2">
        <w:rPr>
          <w:rFonts w:asciiTheme="majorHAnsi" w:hAnsiTheme="majorHAnsi"/>
          <w:sz w:val="21"/>
          <w:szCs w:val="21"/>
        </w:rPr>
        <w:t xml:space="preserve"> – first session on “</w:t>
      </w:r>
      <w:r w:rsidR="0037088A">
        <w:rPr>
          <w:rFonts w:asciiTheme="majorHAnsi" w:hAnsiTheme="majorHAnsi"/>
          <w:sz w:val="21"/>
          <w:szCs w:val="21"/>
        </w:rPr>
        <w:t>cultur</w:t>
      </w:r>
      <w:r w:rsidR="003000F4">
        <w:rPr>
          <w:rFonts w:asciiTheme="majorHAnsi" w:hAnsiTheme="majorHAnsi"/>
          <w:sz w:val="21"/>
          <w:szCs w:val="21"/>
        </w:rPr>
        <w:t xml:space="preserve">e </w:t>
      </w:r>
      <w:r w:rsidR="0037088A">
        <w:rPr>
          <w:rFonts w:asciiTheme="majorHAnsi" w:hAnsiTheme="majorHAnsi"/>
          <w:sz w:val="21"/>
          <w:szCs w:val="21"/>
        </w:rPr>
        <w:t>(</w:t>
      </w:r>
      <w:r w:rsidR="00561707">
        <w:rPr>
          <w:rFonts w:asciiTheme="majorHAnsi" w:hAnsiTheme="majorHAnsi"/>
          <w:sz w:val="21"/>
          <w:szCs w:val="21"/>
        </w:rPr>
        <w:t>institutional environment</w:t>
      </w:r>
      <w:r w:rsidR="0037088A">
        <w:rPr>
          <w:rFonts w:asciiTheme="majorHAnsi" w:hAnsiTheme="majorHAnsi"/>
          <w:sz w:val="21"/>
          <w:szCs w:val="21"/>
        </w:rPr>
        <w:t>) in Japan</w:t>
      </w:r>
      <w:r w:rsidR="00037848" w:rsidRPr="009839C2">
        <w:rPr>
          <w:rFonts w:asciiTheme="majorHAnsi" w:hAnsiTheme="majorHAnsi"/>
          <w:sz w:val="21"/>
          <w:szCs w:val="21"/>
        </w:rPr>
        <w:t xml:space="preserve">” and second </w:t>
      </w:r>
      <w:r w:rsidR="00EC45C8">
        <w:rPr>
          <w:rFonts w:asciiTheme="majorHAnsi" w:hAnsiTheme="majorHAnsi"/>
          <w:sz w:val="21"/>
          <w:szCs w:val="21"/>
        </w:rPr>
        <w:t>session on “</w:t>
      </w:r>
      <w:r w:rsidR="003000F4">
        <w:rPr>
          <w:rFonts w:asciiTheme="majorHAnsi" w:hAnsiTheme="majorHAnsi"/>
          <w:sz w:val="21"/>
          <w:szCs w:val="21"/>
        </w:rPr>
        <w:t xml:space="preserve">entrepreneurial </w:t>
      </w:r>
      <w:r w:rsidR="0037088A">
        <w:rPr>
          <w:rFonts w:asciiTheme="majorHAnsi" w:hAnsiTheme="majorHAnsi"/>
          <w:sz w:val="21"/>
          <w:szCs w:val="21"/>
        </w:rPr>
        <w:t>opportunities in Japan</w:t>
      </w:r>
      <w:r w:rsidR="00037848" w:rsidRPr="009839C2">
        <w:rPr>
          <w:rFonts w:asciiTheme="majorHAnsi" w:hAnsiTheme="majorHAnsi"/>
          <w:sz w:val="21"/>
          <w:szCs w:val="21"/>
        </w:rPr>
        <w:t>.” There will be writing assignments</w:t>
      </w:r>
      <w:r w:rsidR="00055598">
        <w:rPr>
          <w:rFonts w:asciiTheme="majorHAnsi" w:hAnsiTheme="majorHAnsi"/>
          <w:sz w:val="21"/>
          <w:szCs w:val="21"/>
        </w:rPr>
        <w:t>, report-outs,</w:t>
      </w:r>
      <w:r w:rsidR="00037848" w:rsidRPr="009839C2">
        <w:rPr>
          <w:rFonts w:asciiTheme="majorHAnsi" w:hAnsiTheme="majorHAnsi"/>
          <w:sz w:val="21"/>
          <w:szCs w:val="21"/>
        </w:rPr>
        <w:t xml:space="preserve"> and discussions for each session. </w:t>
      </w:r>
    </w:p>
    <w:p w14:paraId="358C76E6" w14:textId="7F932890" w:rsidR="001F0422" w:rsidRDefault="006A4D3C" w:rsidP="00586A4E">
      <w:pPr>
        <w:spacing w:after="140"/>
        <w:rPr>
          <w:rFonts w:asciiTheme="majorHAnsi" w:hAnsiTheme="majorHAnsi"/>
          <w:sz w:val="21"/>
          <w:szCs w:val="21"/>
        </w:rPr>
      </w:pPr>
      <w:r w:rsidRPr="00060641">
        <w:rPr>
          <w:rFonts w:asciiTheme="majorHAnsi" w:hAnsiTheme="majorHAnsi"/>
          <w:b/>
          <w:sz w:val="21"/>
          <w:szCs w:val="21"/>
        </w:rPr>
        <w:t xml:space="preserve">[Pre-departure Session </w:t>
      </w:r>
      <w:r w:rsidR="00060641">
        <w:rPr>
          <w:rFonts w:asciiTheme="majorHAnsi" w:hAnsiTheme="majorHAnsi"/>
          <w:b/>
          <w:sz w:val="21"/>
          <w:szCs w:val="21"/>
        </w:rPr>
        <w:t xml:space="preserve">One: </w:t>
      </w:r>
      <w:r w:rsidR="0037088A">
        <w:rPr>
          <w:rFonts w:asciiTheme="majorHAnsi" w:hAnsiTheme="majorHAnsi"/>
          <w:b/>
          <w:sz w:val="21"/>
          <w:szCs w:val="21"/>
        </w:rPr>
        <w:t>Culture (Institutional environment)</w:t>
      </w:r>
      <w:r w:rsidRPr="00060641">
        <w:rPr>
          <w:rFonts w:asciiTheme="majorHAnsi" w:hAnsiTheme="majorHAnsi"/>
          <w:b/>
          <w:sz w:val="21"/>
          <w:szCs w:val="21"/>
        </w:rPr>
        <w:t>]</w:t>
      </w:r>
      <w:r>
        <w:rPr>
          <w:rFonts w:asciiTheme="majorHAnsi" w:hAnsiTheme="majorHAnsi"/>
          <w:sz w:val="21"/>
          <w:szCs w:val="21"/>
        </w:rPr>
        <w:t xml:space="preserve"> </w:t>
      </w:r>
      <w:r w:rsidR="00060641">
        <w:rPr>
          <w:rFonts w:asciiTheme="majorHAnsi" w:hAnsiTheme="majorHAnsi"/>
          <w:sz w:val="21"/>
          <w:szCs w:val="21"/>
        </w:rPr>
        <w:t>S</w:t>
      </w:r>
      <w:r w:rsidR="005B71E9" w:rsidRPr="009839C2">
        <w:rPr>
          <w:rFonts w:asciiTheme="majorHAnsi" w:hAnsiTheme="majorHAnsi"/>
          <w:sz w:val="21"/>
          <w:szCs w:val="21"/>
        </w:rPr>
        <w:t>tudents</w:t>
      </w:r>
      <w:r w:rsidR="00037848" w:rsidRPr="009839C2">
        <w:rPr>
          <w:rFonts w:asciiTheme="majorHAnsi" w:hAnsiTheme="majorHAnsi"/>
          <w:sz w:val="21"/>
          <w:szCs w:val="21"/>
        </w:rPr>
        <w:t xml:space="preserve"> </w:t>
      </w:r>
      <w:r w:rsidR="007A6175" w:rsidRPr="009839C2">
        <w:rPr>
          <w:rFonts w:asciiTheme="majorHAnsi" w:hAnsiTheme="majorHAnsi"/>
          <w:sz w:val="21"/>
          <w:szCs w:val="21"/>
        </w:rPr>
        <w:t>will engage in research</w:t>
      </w:r>
      <w:r w:rsidR="00CE08D4">
        <w:rPr>
          <w:rFonts w:asciiTheme="majorHAnsi" w:hAnsiTheme="majorHAnsi"/>
          <w:sz w:val="21"/>
          <w:szCs w:val="21"/>
        </w:rPr>
        <w:t xml:space="preserve"> and discussion</w:t>
      </w:r>
      <w:r w:rsidR="00037848" w:rsidRPr="009839C2">
        <w:rPr>
          <w:rFonts w:asciiTheme="majorHAnsi" w:hAnsiTheme="majorHAnsi"/>
          <w:sz w:val="21"/>
          <w:szCs w:val="21"/>
        </w:rPr>
        <w:t xml:space="preserve"> on</w:t>
      </w:r>
      <w:r w:rsidR="007A6175" w:rsidRPr="009839C2">
        <w:rPr>
          <w:rFonts w:asciiTheme="majorHAnsi" w:hAnsiTheme="majorHAnsi"/>
          <w:sz w:val="21"/>
          <w:szCs w:val="21"/>
        </w:rPr>
        <w:t xml:space="preserve"> </w:t>
      </w:r>
      <w:r w:rsidR="00561707">
        <w:rPr>
          <w:rFonts w:asciiTheme="majorHAnsi" w:hAnsiTheme="majorHAnsi"/>
          <w:sz w:val="21"/>
          <w:szCs w:val="21"/>
        </w:rPr>
        <w:t xml:space="preserve">the common customs and </w:t>
      </w:r>
      <w:r w:rsidR="007A6175" w:rsidRPr="009839C2">
        <w:rPr>
          <w:rFonts w:asciiTheme="majorHAnsi" w:hAnsiTheme="majorHAnsi"/>
          <w:sz w:val="21"/>
          <w:szCs w:val="21"/>
        </w:rPr>
        <w:t xml:space="preserve">practices that </w:t>
      </w:r>
      <w:r w:rsidR="00243B3B" w:rsidRPr="009839C2">
        <w:rPr>
          <w:rFonts w:asciiTheme="majorHAnsi" w:hAnsiTheme="majorHAnsi"/>
          <w:sz w:val="21"/>
          <w:szCs w:val="21"/>
        </w:rPr>
        <w:t>will</w:t>
      </w:r>
      <w:r w:rsidR="007A6175" w:rsidRPr="009839C2">
        <w:rPr>
          <w:rFonts w:asciiTheme="majorHAnsi" w:hAnsiTheme="majorHAnsi"/>
          <w:sz w:val="21"/>
          <w:szCs w:val="21"/>
        </w:rPr>
        <w:t xml:space="preserve"> apply t</w:t>
      </w:r>
      <w:r w:rsidR="00823A92" w:rsidRPr="009839C2">
        <w:rPr>
          <w:rFonts w:asciiTheme="majorHAnsi" w:hAnsiTheme="majorHAnsi"/>
          <w:sz w:val="21"/>
          <w:szCs w:val="21"/>
        </w:rPr>
        <w:t xml:space="preserve">o any interaction or situation that they might encounter while </w:t>
      </w:r>
      <w:r w:rsidR="00037848" w:rsidRPr="009839C2">
        <w:rPr>
          <w:rFonts w:asciiTheme="majorHAnsi" w:hAnsiTheme="majorHAnsi"/>
          <w:sz w:val="21"/>
          <w:szCs w:val="21"/>
        </w:rPr>
        <w:t>in Japan</w:t>
      </w:r>
      <w:r w:rsidR="00EF5087" w:rsidRPr="009839C2">
        <w:rPr>
          <w:rFonts w:asciiTheme="majorHAnsi" w:hAnsiTheme="majorHAnsi"/>
          <w:sz w:val="21"/>
          <w:szCs w:val="21"/>
        </w:rPr>
        <w:t xml:space="preserve"> (e.g., how </w:t>
      </w:r>
      <w:r w:rsidR="00586A4E" w:rsidRPr="009839C2">
        <w:rPr>
          <w:rFonts w:asciiTheme="majorHAnsi" w:hAnsiTheme="majorHAnsi"/>
          <w:sz w:val="21"/>
          <w:szCs w:val="21"/>
        </w:rPr>
        <w:t xml:space="preserve">entrepreneurship </w:t>
      </w:r>
      <w:r w:rsidR="00EF5087" w:rsidRPr="009839C2">
        <w:rPr>
          <w:rFonts w:asciiTheme="majorHAnsi" w:hAnsiTheme="majorHAnsi"/>
          <w:sz w:val="21"/>
          <w:szCs w:val="21"/>
        </w:rPr>
        <w:t xml:space="preserve">is </w:t>
      </w:r>
      <w:r w:rsidR="00586A4E" w:rsidRPr="009839C2">
        <w:rPr>
          <w:rFonts w:asciiTheme="majorHAnsi" w:hAnsiTheme="majorHAnsi"/>
          <w:sz w:val="21"/>
          <w:szCs w:val="21"/>
        </w:rPr>
        <w:t>perceived, what to do</w:t>
      </w:r>
      <w:r w:rsidR="00BE4E9A" w:rsidRPr="009839C2">
        <w:rPr>
          <w:rFonts w:asciiTheme="majorHAnsi" w:hAnsiTheme="majorHAnsi"/>
          <w:sz w:val="21"/>
          <w:szCs w:val="21"/>
        </w:rPr>
        <w:t>/</w:t>
      </w:r>
      <w:r w:rsidR="00586A4E" w:rsidRPr="009839C2">
        <w:rPr>
          <w:rFonts w:asciiTheme="majorHAnsi" w:hAnsiTheme="majorHAnsi"/>
          <w:sz w:val="21"/>
          <w:szCs w:val="21"/>
        </w:rPr>
        <w:t>not to do</w:t>
      </w:r>
      <w:r w:rsidR="00EF5087" w:rsidRPr="009839C2">
        <w:rPr>
          <w:rFonts w:asciiTheme="majorHAnsi" w:hAnsiTheme="majorHAnsi"/>
          <w:sz w:val="21"/>
          <w:szCs w:val="21"/>
        </w:rPr>
        <w:t xml:space="preserve"> in a cultural setting</w:t>
      </w:r>
      <w:r w:rsidR="00586A4E" w:rsidRPr="009839C2">
        <w:rPr>
          <w:rFonts w:asciiTheme="majorHAnsi" w:hAnsiTheme="majorHAnsi"/>
          <w:sz w:val="21"/>
          <w:szCs w:val="21"/>
        </w:rPr>
        <w:t>)</w:t>
      </w:r>
      <w:r w:rsidR="00037848" w:rsidRPr="009839C2">
        <w:rPr>
          <w:rFonts w:asciiTheme="majorHAnsi" w:hAnsiTheme="majorHAnsi"/>
          <w:sz w:val="21"/>
          <w:szCs w:val="21"/>
        </w:rPr>
        <w:t xml:space="preserve">. </w:t>
      </w:r>
      <w:r w:rsidR="001F0422">
        <w:rPr>
          <w:rFonts w:asciiTheme="majorHAnsi" w:hAnsiTheme="majorHAnsi"/>
          <w:sz w:val="21"/>
          <w:szCs w:val="21"/>
        </w:rPr>
        <w:t xml:space="preserve">Students will be responsible for </w:t>
      </w:r>
      <w:r w:rsidR="00DF4BA8">
        <w:rPr>
          <w:rFonts w:asciiTheme="majorHAnsi" w:hAnsiTheme="majorHAnsi"/>
          <w:sz w:val="21"/>
          <w:szCs w:val="21"/>
        </w:rPr>
        <w:t xml:space="preserve">developing a </w:t>
      </w:r>
      <w:r w:rsidR="008B0589">
        <w:rPr>
          <w:rFonts w:asciiTheme="majorHAnsi" w:hAnsiTheme="majorHAnsi"/>
          <w:sz w:val="21"/>
          <w:szCs w:val="21"/>
        </w:rPr>
        <w:t>PowerP</w:t>
      </w:r>
      <w:r w:rsidR="00EB672A">
        <w:rPr>
          <w:rFonts w:asciiTheme="majorHAnsi" w:hAnsiTheme="majorHAnsi"/>
          <w:sz w:val="21"/>
          <w:szCs w:val="21"/>
        </w:rPr>
        <w:t xml:space="preserve">oint </w:t>
      </w:r>
      <w:r w:rsidR="009361C2">
        <w:rPr>
          <w:rFonts w:asciiTheme="majorHAnsi" w:hAnsiTheme="majorHAnsi"/>
          <w:sz w:val="21"/>
          <w:szCs w:val="21"/>
        </w:rPr>
        <w:t xml:space="preserve">(PPT) </w:t>
      </w:r>
      <w:r w:rsidR="00EB672A">
        <w:rPr>
          <w:rFonts w:asciiTheme="majorHAnsi" w:hAnsiTheme="majorHAnsi"/>
          <w:sz w:val="21"/>
          <w:szCs w:val="21"/>
        </w:rPr>
        <w:t>presentation</w:t>
      </w:r>
      <w:r w:rsidR="00DF4BA8">
        <w:rPr>
          <w:rFonts w:asciiTheme="majorHAnsi" w:hAnsiTheme="majorHAnsi"/>
          <w:sz w:val="21"/>
          <w:szCs w:val="21"/>
        </w:rPr>
        <w:t xml:space="preserve"> </w:t>
      </w:r>
      <w:r w:rsidR="00EB672A">
        <w:rPr>
          <w:rFonts w:asciiTheme="majorHAnsi" w:hAnsiTheme="majorHAnsi"/>
          <w:sz w:val="21"/>
          <w:szCs w:val="21"/>
        </w:rPr>
        <w:t xml:space="preserve">on: </w:t>
      </w:r>
      <w:r w:rsidR="00CE08D4">
        <w:rPr>
          <w:rFonts w:asciiTheme="majorHAnsi" w:hAnsiTheme="majorHAnsi"/>
          <w:sz w:val="21"/>
          <w:szCs w:val="21"/>
        </w:rPr>
        <w:t xml:space="preserve">(a) a </w:t>
      </w:r>
      <w:r w:rsidR="001F0422">
        <w:rPr>
          <w:rFonts w:asciiTheme="majorHAnsi" w:hAnsiTheme="majorHAnsi"/>
          <w:sz w:val="21"/>
          <w:szCs w:val="21"/>
        </w:rPr>
        <w:t>summary of an</w:t>
      </w:r>
      <w:r w:rsidR="008B0589">
        <w:rPr>
          <w:rFonts w:asciiTheme="majorHAnsi" w:hAnsiTheme="majorHAnsi"/>
          <w:sz w:val="21"/>
          <w:szCs w:val="21"/>
        </w:rPr>
        <w:t>y</w:t>
      </w:r>
      <w:r w:rsidR="001F0422">
        <w:rPr>
          <w:rFonts w:asciiTheme="majorHAnsi" w:hAnsiTheme="majorHAnsi"/>
          <w:sz w:val="21"/>
          <w:szCs w:val="21"/>
        </w:rPr>
        <w:t xml:space="preserve"> article</w:t>
      </w:r>
      <w:r w:rsidR="00060641">
        <w:rPr>
          <w:rFonts w:asciiTheme="majorHAnsi" w:hAnsiTheme="majorHAnsi"/>
          <w:sz w:val="21"/>
          <w:szCs w:val="21"/>
        </w:rPr>
        <w:t xml:space="preserve"> </w:t>
      </w:r>
      <w:r w:rsidR="001F0422">
        <w:rPr>
          <w:rFonts w:asciiTheme="majorHAnsi" w:hAnsiTheme="majorHAnsi"/>
          <w:sz w:val="21"/>
          <w:szCs w:val="21"/>
        </w:rPr>
        <w:t xml:space="preserve">of </w:t>
      </w:r>
      <w:r w:rsidR="00EC45C8">
        <w:rPr>
          <w:rFonts w:asciiTheme="majorHAnsi" w:hAnsiTheme="majorHAnsi"/>
          <w:sz w:val="21"/>
          <w:szCs w:val="21"/>
        </w:rPr>
        <w:t>their choice</w:t>
      </w:r>
      <w:r w:rsidR="001F0422">
        <w:rPr>
          <w:rFonts w:asciiTheme="majorHAnsi" w:hAnsiTheme="majorHAnsi"/>
          <w:sz w:val="21"/>
          <w:szCs w:val="21"/>
        </w:rPr>
        <w:t xml:space="preserve"> on</w:t>
      </w:r>
      <w:r w:rsidR="00561707">
        <w:rPr>
          <w:rFonts w:asciiTheme="majorHAnsi" w:hAnsiTheme="majorHAnsi"/>
          <w:sz w:val="21"/>
          <w:szCs w:val="21"/>
        </w:rPr>
        <w:t xml:space="preserve"> Japan’s </w:t>
      </w:r>
      <w:r w:rsidR="0037088A">
        <w:rPr>
          <w:rFonts w:asciiTheme="majorHAnsi" w:hAnsiTheme="majorHAnsi"/>
          <w:sz w:val="21"/>
          <w:szCs w:val="21"/>
        </w:rPr>
        <w:t>culture (</w:t>
      </w:r>
      <w:r w:rsidR="00561707">
        <w:rPr>
          <w:rFonts w:asciiTheme="majorHAnsi" w:hAnsiTheme="majorHAnsi"/>
          <w:sz w:val="21"/>
          <w:szCs w:val="21"/>
        </w:rPr>
        <w:t>institutional environment</w:t>
      </w:r>
      <w:r w:rsidR="0037088A">
        <w:rPr>
          <w:rFonts w:asciiTheme="majorHAnsi" w:hAnsiTheme="majorHAnsi"/>
          <w:sz w:val="21"/>
          <w:szCs w:val="21"/>
        </w:rPr>
        <w:t>)</w:t>
      </w:r>
      <w:r w:rsidR="00060641">
        <w:rPr>
          <w:rFonts w:asciiTheme="majorHAnsi" w:hAnsiTheme="majorHAnsi"/>
          <w:sz w:val="21"/>
          <w:szCs w:val="21"/>
        </w:rPr>
        <w:t>*</w:t>
      </w:r>
      <w:r w:rsidR="00DF5748">
        <w:rPr>
          <w:rFonts w:asciiTheme="majorHAnsi" w:hAnsiTheme="majorHAnsi"/>
          <w:sz w:val="21"/>
          <w:szCs w:val="21"/>
        </w:rPr>
        <w:t xml:space="preserve">, </w:t>
      </w:r>
      <w:r w:rsidR="00CE08D4">
        <w:rPr>
          <w:rFonts w:asciiTheme="majorHAnsi" w:hAnsiTheme="majorHAnsi"/>
          <w:sz w:val="21"/>
          <w:szCs w:val="21"/>
        </w:rPr>
        <w:t xml:space="preserve">(b) </w:t>
      </w:r>
      <w:r w:rsidR="001F0422">
        <w:rPr>
          <w:rFonts w:asciiTheme="majorHAnsi" w:hAnsiTheme="majorHAnsi"/>
          <w:sz w:val="21"/>
          <w:szCs w:val="21"/>
        </w:rPr>
        <w:lastRenderedPageBreak/>
        <w:t>why they think it is interestin</w:t>
      </w:r>
      <w:r w:rsidR="001A1AC4">
        <w:rPr>
          <w:rFonts w:asciiTheme="majorHAnsi" w:hAnsiTheme="majorHAnsi"/>
          <w:sz w:val="21"/>
          <w:szCs w:val="21"/>
        </w:rPr>
        <w:t>g, (</w:t>
      </w:r>
      <w:r w:rsidR="00CE08D4">
        <w:rPr>
          <w:rFonts w:asciiTheme="majorHAnsi" w:hAnsiTheme="majorHAnsi"/>
          <w:sz w:val="21"/>
          <w:szCs w:val="21"/>
        </w:rPr>
        <w:t>c</w:t>
      </w:r>
      <w:r w:rsidR="001A1AC4">
        <w:rPr>
          <w:rFonts w:asciiTheme="majorHAnsi" w:hAnsiTheme="majorHAnsi"/>
          <w:sz w:val="21"/>
          <w:szCs w:val="21"/>
        </w:rPr>
        <w:t>) what they expect to observe</w:t>
      </w:r>
      <w:r w:rsidR="00060641">
        <w:rPr>
          <w:rFonts w:asciiTheme="majorHAnsi" w:hAnsiTheme="majorHAnsi"/>
          <w:sz w:val="21"/>
          <w:szCs w:val="21"/>
        </w:rPr>
        <w:t>, study</w:t>
      </w:r>
      <w:r w:rsidR="001A1AC4">
        <w:rPr>
          <w:rFonts w:asciiTheme="majorHAnsi" w:hAnsiTheme="majorHAnsi"/>
          <w:sz w:val="21"/>
          <w:szCs w:val="21"/>
        </w:rPr>
        <w:t xml:space="preserve"> and learn while in Japan</w:t>
      </w:r>
      <w:r w:rsidR="00EB672A">
        <w:rPr>
          <w:rFonts w:asciiTheme="majorHAnsi" w:hAnsiTheme="majorHAnsi"/>
          <w:sz w:val="21"/>
          <w:szCs w:val="21"/>
        </w:rPr>
        <w:t xml:space="preserve">, </w:t>
      </w:r>
      <w:r w:rsidR="009361C2">
        <w:rPr>
          <w:rFonts w:asciiTheme="majorHAnsi" w:hAnsiTheme="majorHAnsi"/>
          <w:sz w:val="21"/>
          <w:szCs w:val="21"/>
        </w:rPr>
        <w:t xml:space="preserve">(d) self-introduction (about themselves – e.g., passion, something that most others don’t know about), </w:t>
      </w:r>
      <w:r w:rsidR="00EB672A">
        <w:rPr>
          <w:rFonts w:asciiTheme="majorHAnsi" w:hAnsiTheme="majorHAnsi"/>
          <w:sz w:val="21"/>
          <w:szCs w:val="21"/>
        </w:rPr>
        <w:t xml:space="preserve">and be </w:t>
      </w:r>
      <w:r w:rsidR="004318CA">
        <w:rPr>
          <w:rFonts w:asciiTheme="majorHAnsi" w:hAnsiTheme="majorHAnsi"/>
          <w:sz w:val="21"/>
          <w:szCs w:val="21"/>
        </w:rPr>
        <w:t xml:space="preserve">ready to </w:t>
      </w:r>
      <w:r w:rsidR="00DF5748">
        <w:rPr>
          <w:rFonts w:asciiTheme="majorHAnsi" w:hAnsiTheme="majorHAnsi"/>
          <w:sz w:val="21"/>
          <w:szCs w:val="21"/>
        </w:rPr>
        <w:t xml:space="preserve">report out </w:t>
      </w:r>
      <w:r w:rsidR="00DF4BA8">
        <w:rPr>
          <w:rFonts w:asciiTheme="majorHAnsi" w:hAnsiTheme="majorHAnsi"/>
          <w:sz w:val="21"/>
          <w:szCs w:val="21"/>
        </w:rPr>
        <w:t>(</w:t>
      </w:r>
      <w:r w:rsidR="009361C2">
        <w:rPr>
          <w:rFonts w:asciiTheme="majorHAnsi" w:hAnsiTheme="majorHAnsi"/>
          <w:sz w:val="21"/>
          <w:szCs w:val="21"/>
        </w:rPr>
        <w:t>3</w:t>
      </w:r>
      <w:r w:rsidR="00EB672A">
        <w:rPr>
          <w:rFonts w:asciiTheme="majorHAnsi" w:hAnsiTheme="majorHAnsi"/>
          <w:sz w:val="21"/>
          <w:szCs w:val="21"/>
        </w:rPr>
        <w:t xml:space="preserve"> </w:t>
      </w:r>
      <w:r w:rsidR="00EC45C8">
        <w:rPr>
          <w:rFonts w:asciiTheme="majorHAnsi" w:hAnsiTheme="majorHAnsi"/>
          <w:sz w:val="21"/>
          <w:szCs w:val="21"/>
        </w:rPr>
        <w:t>minute</w:t>
      </w:r>
      <w:r w:rsidR="00EB672A">
        <w:rPr>
          <w:rFonts w:asciiTheme="majorHAnsi" w:hAnsiTheme="majorHAnsi"/>
          <w:sz w:val="21"/>
          <w:szCs w:val="21"/>
        </w:rPr>
        <w:t>s</w:t>
      </w:r>
      <w:r w:rsidR="009361C2">
        <w:rPr>
          <w:rFonts w:asciiTheme="majorHAnsi" w:hAnsiTheme="majorHAnsi"/>
          <w:sz w:val="21"/>
          <w:szCs w:val="21"/>
        </w:rPr>
        <w:t>, 3</w:t>
      </w:r>
      <w:r w:rsidR="00DF4BA8">
        <w:rPr>
          <w:rFonts w:asciiTheme="majorHAnsi" w:hAnsiTheme="majorHAnsi"/>
          <w:sz w:val="21"/>
          <w:szCs w:val="21"/>
        </w:rPr>
        <w:t xml:space="preserve"> slides)</w:t>
      </w:r>
      <w:r w:rsidR="00060641">
        <w:rPr>
          <w:rFonts w:asciiTheme="majorHAnsi" w:hAnsiTheme="majorHAnsi"/>
          <w:sz w:val="21"/>
          <w:szCs w:val="21"/>
        </w:rPr>
        <w:t xml:space="preserve"> </w:t>
      </w:r>
      <w:r w:rsidR="0037088A">
        <w:rPr>
          <w:rFonts w:asciiTheme="majorHAnsi" w:hAnsiTheme="majorHAnsi"/>
          <w:sz w:val="21"/>
          <w:szCs w:val="21"/>
        </w:rPr>
        <w:t>in class</w:t>
      </w:r>
      <w:r w:rsidR="00060641">
        <w:rPr>
          <w:rFonts w:asciiTheme="majorHAnsi" w:hAnsiTheme="majorHAnsi"/>
          <w:sz w:val="21"/>
          <w:szCs w:val="21"/>
        </w:rPr>
        <w:t xml:space="preserve">. </w:t>
      </w:r>
      <w:r w:rsidR="00060641" w:rsidRPr="00060641">
        <w:rPr>
          <w:rFonts w:asciiTheme="majorHAnsi" w:hAnsiTheme="majorHAnsi"/>
          <w:b/>
          <w:sz w:val="16"/>
          <w:szCs w:val="16"/>
        </w:rPr>
        <w:t>*See</w:t>
      </w:r>
      <w:r w:rsidR="00561707">
        <w:rPr>
          <w:rFonts w:asciiTheme="majorHAnsi" w:hAnsiTheme="majorHAnsi"/>
          <w:b/>
          <w:sz w:val="16"/>
          <w:szCs w:val="16"/>
        </w:rPr>
        <w:t xml:space="preserve"> reference at the end</w:t>
      </w:r>
      <w:r w:rsidR="00DF4BA8">
        <w:rPr>
          <w:rFonts w:asciiTheme="majorHAnsi" w:hAnsiTheme="majorHAnsi"/>
          <w:b/>
          <w:sz w:val="16"/>
          <w:szCs w:val="16"/>
        </w:rPr>
        <w:t xml:space="preserve"> of syllabus</w:t>
      </w:r>
    </w:p>
    <w:p w14:paraId="42714830" w14:textId="498818BC" w:rsidR="00037848" w:rsidRDefault="006A4D3C" w:rsidP="00B23C99">
      <w:pPr>
        <w:spacing w:after="140"/>
        <w:rPr>
          <w:rFonts w:asciiTheme="majorHAnsi" w:hAnsiTheme="majorHAnsi"/>
          <w:sz w:val="21"/>
          <w:szCs w:val="21"/>
        </w:rPr>
      </w:pPr>
      <w:r w:rsidRPr="00060641">
        <w:rPr>
          <w:rFonts w:asciiTheme="majorHAnsi" w:hAnsiTheme="majorHAnsi"/>
          <w:b/>
          <w:sz w:val="21"/>
          <w:szCs w:val="21"/>
        </w:rPr>
        <w:t>[Pre-departure Session Two</w:t>
      </w:r>
      <w:r w:rsidR="00EC45C8">
        <w:rPr>
          <w:rFonts w:asciiTheme="majorHAnsi" w:hAnsiTheme="majorHAnsi"/>
          <w:b/>
          <w:sz w:val="21"/>
          <w:szCs w:val="21"/>
        </w:rPr>
        <w:t>: Entrepreneur</w:t>
      </w:r>
      <w:r w:rsidR="003000F4">
        <w:rPr>
          <w:rFonts w:asciiTheme="majorHAnsi" w:hAnsiTheme="majorHAnsi"/>
          <w:b/>
          <w:sz w:val="21"/>
          <w:szCs w:val="21"/>
        </w:rPr>
        <w:t xml:space="preserve">ial </w:t>
      </w:r>
      <w:r w:rsidR="0037088A">
        <w:rPr>
          <w:rFonts w:asciiTheme="majorHAnsi" w:hAnsiTheme="majorHAnsi"/>
          <w:b/>
          <w:sz w:val="21"/>
          <w:szCs w:val="21"/>
        </w:rPr>
        <w:t>O</w:t>
      </w:r>
      <w:r w:rsidR="00060641">
        <w:rPr>
          <w:rFonts w:asciiTheme="majorHAnsi" w:hAnsiTheme="majorHAnsi"/>
          <w:b/>
          <w:sz w:val="21"/>
          <w:szCs w:val="21"/>
        </w:rPr>
        <w:t>pportunit</w:t>
      </w:r>
      <w:r w:rsidR="0037088A">
        <w:rPr>
          <w:rFonts w:asciiTheme="majorHAnsi" w:hAnsiTheme="majorHAnsi"/>
          <w:b/>
          <w:sz w:val="21"/>
          <w:szCs w:val="21"/>
        </w:rPr>
        <w:t>ies</w:t>
      </w:r>
      <w:r w:rsidRPr="00060641">
        <w:rPr>
          <w:rFonts w:asciiTheme="majorHAnsi" w:hAnsiTheme="majorHAnsi"/>
          <w:b/>
          <w:sz w:val="21"/>
          <w:szCs w:val="21"/>
        </w:rPr>
        <w:t>]</w:t>
      </w:r>
      <w:r>
        <w:rPr>
          <w:rFonts w:asciiTheme="majorHAnsi" w:hAnsiTheme="majorHAnsi"/>
          <w:sz w:val="21"/>
          <w:szCs w:val="21"/>
        </w:rPr>
        <w:t xml:space="preserve"> </w:t>
      </w:r>
      <w:r w:rsidR="00060641">
        <w:rPr>
          <w:rFonts w:asciiTheme="majorHAnsi" w:hAnsiTheme="majorHAnsi"/>
          <w:sz w:val="21"/>
          <w:szCs w:val="21"/>
        </w:rPr>
        <w:t>S</w:t>
      </w:r>
      <w:r w:rsidR="005B71E9" w:rsidRPr="00C5255B">
        <w:rPr>
          <w:rFonts w:asciiTheme="majorHAnsi" w:hAnsiTheme="majorHAnsi"/>
          <w:sz w:val="21"/>
          <w:szCs w:val="21"/>
        </w:rPr>
        <w:t>tudents</w:t>
      </w:r>
      <w:r w:rsidR="00037848" w:rsidRPr="00C5255B">
        <w:rPr>
          <w:rFonts w:asciiTheme="majorHAnsi" w:hAnsiTheme="majorHAnsi"/>
          <w:sz w:val="21"/>
          <w:szCs w:val="21"/>
        </w:rPr>
        <w:t xml:space="preserve"> will </w:t>
      </w:r>
      <w:r w:rsidR="00C5255B" w:rsidRPr="00C5255B">
        <w:rPr>
          <w:rFonts w:asciiTheme="majorHAnsi" w:hAnsiTheme="majorHAnsi"/>
          <w:sz w:val="21"/>
          <w:szCs w:val="21"/>
        </w:rPr>
        <w:t xml:space="preserve">apply </w:t>
      </w:r>
      <w:r w:rsidR="00B15C4B">
        <w:rPr>
          <w:rFonts w:asciiTheme="majorHAnsi" w:hAnsiTheme="majorHAnsi"/>
          <w:sz w:val="21"/>
          <w:szCs w:val="21"/>
        </w:rPr>
        <w:t xml:space="preserve">the </w:t>
      </w:r>
      <w:r w:rsidR="00C5255B" w:rsidRPr="00C5255B">
        <w:rPr>
          <w:rFonts w:asciiTheme="majorHAnsi" w:hAnsiTheme="majorHAnsi"/>
          <w:sz w:val="21"/>
          <w:szCs w:val="21"/>
        </w:rPr>
        <w:t>tools, methods, a</w:t>
      </w:r>
      <w:r w:rsidR="00060641">
        <w:rPr>
          <w:rFonts w:asciiTheme="majorHAnsi" w:hAnsiTheme="majorHAnsi"/>
          <w:sz w:val="21"/>
          <w:szCs w:val="21"/>
        </w:rPr>
        <w:t>nd techniques of identifying/</w:t>
      </w:r>
      <w:r w:rsidR="00C5255B" w:rsidRPr="00C5255B">
        <w:rPr>
          <w:rFonts w:asciiTheme="majorHAnsi" w:hAnsiTheme="majorHAnsi"/>
          <w:sz w:val="21"/>
          <w:szCs w:val="21"/>
        </w:rPr>
        <w:t xml:space="preserve">creating an entrepreneurial opportunity, </w:t>
      </w:r>
      <w:r w:rsidR="00BB5E64" w:rsidRPr="00C5255B">
        <w:rPr>
          <w:rFonts w:asciiTheme="majorHAnsi" w:hAnsiTheme="majorHAnsi"/>
          <w:sz w:val="21"/>
          <w:szCs w:val="21"/>
        </w:rPr>
        <w:t>de</w:t>
      </w:r>
      <w:r w:rsidR="00B15C4B">
        <w:rPr>
          <w:rFonts w:asciiTheme="majorHAnsi" w:hAnsiTheme="majorHAnsi"/>
          <w:sz w:val="21"/>
          <w:szCs w:val="21"/>
        </w:rPr>
        <w:t>signing</w:t>
      </w:r>
      <w:r w:rsidR="00BB5E64" w:rsidRPr="00C5255B">
        <w:rPr>
          <w:rFonts w:asciiTheme="majorHAnsi" w:hAnsiTheme="majorHAnsi"/>
          <w:sz w:val="21"/>
          <w:szCs w:val="21"/>
        </w:rPr>
        <w:t xml:space="preserve"> </w:t>
      </w:r>
      <w:r w:rsidR="00645614" w:rsidRPr="00C5255B">
        <w:rPr>
          <w:rFonts w:asciiTheme="majorHAnsi" w:hAnsiTheme="majorHAnsi"/>
          <w:sz w:val="21"/>
          <w:szCs w:val="21"/>
        </w:rPr>
        <w:t>an entrepreneurial initiative</w:t>
      </w:r>
      <w:r w:rsidR="00B15C4B">
        <w:rPr>
          <w:rFonts w:asciiTheme="majorHAnsi" w:hAnsiTheme="majorHAnsi"/>
          <w:sz w:val="21"/>
          <w:szCs w:val="21"/>
        </w:rPr>
        <w:t xml:space="preserve">, </w:t>
      </w:r>
      <w:r w:rsidR="00292ECB">
        <w:rPr>
          <w:rFonts w:asciiTheme="majorHAnsi" w:hAnsiTheme="majorHAnsi"/>
          <w:sz w:val="21"/>
          <w:szCs w:val="21"/>
        </w:rPr>
        <w:t>evaluating</w:t>
      </w:r>
      <w:r w:rsidR="00EE2832" w:rsidRPr="00C5255B">
        <w:rPr>
          <w:rFonts w:asciiTheme="majorHAnsi" w:hAnsiTheme="majorHAnsi"/>
          <w:sz w:val="21"/>
          <w:szCs w:val="21"/>
        </w:rPr>
        <w:t xml:space="preserve"> its</w:t>
      </w:r>
      <w:r w:rsidR="00645614" w:rsidRPr="00C5255B">
        <w:rPr>
          <w:rFonts w:asciiTheme="majorHAnsi" w:hAnsiTheme="majorHAnsi"/>
          <w:sz w:val="21"/>
          <w:szCs w:val="21"/>
        </w:rPr>
        <w:t xml:space="preserve"> </w:t>
      </w:r>
      <w:r w:rsidR="005A09A4">
        <w:rPr>
          <w:rFonts w:asciiTheme="majorHAnsi" w:hAnsiTheme="majorHAnsi"/>
          <w:sz w:val="21"/>
          <w:szCs w:val="21"/>
        </w:rPr>
        <w:t xml:space="preserve">feasibility and </w:t>
      </w:r>
      <w:r w:rsidR="00EE2832" w:rsidRPr="00C5255B">
        <w:rPr>
          <w:rFonts w:asciiTheme="majorHAnsi" w:hAnsiTheme="majorHAnsi"/>
          <w:sz w:val="21"/>
          <w:szCs w:val="21"/>
        </w:rPr>
        <w:t>impa</w:t>
      </w:r>
      <w:r w:rsidR="005A09A4">
        <w:rPr>
          <w:rFonts w:asciiTheme="majorHAnsi" w:hAnsiTheme="majorHAnsi"/>
          <w:sz w:val="21"/>
          <w:szCs w:val="21"/>
        </w:rPr>
        <w:t>ct</w:t>
      </w:r>
      <w:r w:rsidR="00292ECB">
        <w:rPr>
          <w:rFonts w:asciiTheme="majorHAnsi" w:hAnsiTheme="majorHAnsi"/>
          <w:sz w:val="21"/>
          <w:szCs w:val="21"/>
        </w:rPr>
        <w:t>, identifying risk factors and the next step of action</w:t>
      </w:r>
      <w:r w:rsidR="00645614" w:rsidRPr="00C5255B">
        <w:rPr>
          <w:rFonts w:asciiTheme="majorHAnsi" w:hAnsiTheme="majorHAnsi"/>
          <w:sz w:val="21"/>
          <w:szCs w:val="21"/>
        </w:rPr>
        <w:t>. The focus will be on institutional influences on the problems that involve social, political,</w:t>
      </w:r>
      <w:r w:rsidR="00B5788D" w:rsidRPr="00C5255B">
        <w:rPr>
          <w:rFonts w:asciiTheme="majorHAnsi" w:hAnsiTheme="majorHAnsi"/>
          <w:sz w:val="21"/>
          <w:szCs w:val="21"/>
        </w:rPr>
        <w:t xml:space="preserve"> </w:t>
      </w:r>
      <w:r w:rsidR="00EE2832" w:rsidRPr="00C5255B">
        <w:rPr>
          <w:rFonts w:asciiTheme="majorHAnsi" w:hAnsiTheme="majorHAnsi"/>
          <w:sz w:val="21"/>
          <w:szCs w:val="21"/>
        </w:rPr>
        <w:t xml:space="preserve">and </w:t>
      </w:r>
      <w:r w:rsidR="00B5788D" w:rsidRPr="00C5255B">
        <w:rPr>
          <w:rFonts w:asciiTheme="majorHAnsi" w:hAnsiTheme="majorHAnsi"/>
          <w:sz w:val="21"/>
          <w:szCs w:val="21"/>
        </w:rPr>
        <w:t>cultural</w:t>
      </w:r>
      <w:r w:rsidR="00B5788D" w:rsidRPr="009839C2">
        <w:rPr>
          <w:rFonts w:asciiTheme="majorHAnsi" w:hAnsiTheme="majorHAnsi"/>
          <w:sz w:val="21"/>
          <w:szCs w:val="21"/>
        </w:rPr>
        <w:t xml:space="preserve"> dimensions</w:t>
      </w:r>
      <w:r w:rsidR="00645614" w:rsidRPr="009839C2">
        <w:rPr>
          <w:rFonts w:asciiTheme="majorHAnsi" w:hAnsiTheme="majorHAnsi"/>
          <w:sz w:val="21"/>
          <w:szCs w:val="21"/>
        </w:rPr>
        <w:t xml:space="preserve">. </w:t>
      </w:r>
      <w:r w:rsidR="00060641">
        <w:rPr>
          <w:rFonts w:asciiTheme="majorHAnsi" w:hAnsiTheme="majorHAnsi"/>
          <w:sz w:val="21"/>
          <w:szCs w:val="21"/>
        </w:rPr>
        <w:t>S</w:t>
      </w:r>
      <w:r w:rsidR="005B71E9" w:rsidRPr="009839C2">
        <w:rPr>
          <w:rFonts w:asciiTheme="majorHAnsi" w:hAnsiTheme="majorHAnsi"/>
          <w:sz w:val="21"/>
          <w:szCs w:val="21"/>
        </w:rPr>
        <w:t>tudents</w:t>
      </w:r>
      <w:r w:rsidR="00586A4E" w:rsidRPr="009839C2">
        <w:rPr>
          <w:rFonts w:asciiTheme="majorHAnsi" w:hAnsiTheme="majorHAnsi"/>
          <w:sz w:val="21"/>
          <w:szCs w:val="21"/>
        </w:rPr>
        <w:t xml:space="preserve"> will identify </w:t>
      </w:r>
      <w:r w:rsidR="005F3650">
        <w:rPr>
          <w:rFonts w:asciiTheme="majorHAnsi" w:hAnsiTheme="majorHAnsi"/>
          <w:sz w:val="21"/>
          <w:szCs w:val="21"/>
        </w:rPr>
        <w:t xml:space="preserve">and report out </w:t>
      </w:r>
      <w:r w:rsidR="00586A4E" w:rsidRPr="009839C2">
        <w:rPr>
          <w:rFonts w:asciiTheme="majorHAnsi" w:hAnsiTheme="majorHAnsi"/>
          <w:sz w:val="21"/>
          <w:szCs w:val="21"/>
        </w:rPr>
        <w:t xml:space="preserve">their </w:t>
      </w:r>
      <w:r w:rsidR="00645614" w:rsidRPr="009839C2">
        <w:rPr>
          <w:rFonts w:asciiTheme="majorHAnsi" w:hAnsiTheme="majorHAnsi"/>
          <w:sz w:val="21"/>
          <w:szCs w:val="21"/>
        </w:rPr>
        <w:t xml:space="preserve">specific </w:t>
      </w:r>
      <w:r w:rsidR="00586A4E" w:rsidRPr="009839C2">
        <w:rPr>
          <w:rFonts w:asciiTheme="majorHAnsi" w:hAnsiTheme="majorHAnsi"/>
          <w:sz w:val="21"/>
          <w:szCs w:val="21"/>
        </w:rPr>
        <w:t>areas of interest</w:t>
      </w:r>
      <w:r w:rsidR="00060641">
        <w:rPr>
          <w:rFonts w:asciiTheme="majorHAnsi" w:hAnsiTheme="majorHAnsi"/>
          <w:sz w:val="21"/>
          <w:szCs w:val="21"/>
        </w:rPr>
        <w:t xml:space="preserve"> </w:t>
      </w:r>
      <w:r w:rsidR="00586A4E" w:rsidRPr="009839C2">
        <w:rPr>
          <w:rFonts w:asciiTheme="majorHAnsi" w:hAnsiTheme="majorHAnsi"/>
          <w:sz w:val="21"/>
          <w:szCs w:val="21"/>
        </w:rPr>
        <w:t xml:space="preserve">– opportunity </w:t>
      </w:r>
      <w:r w:rsidR="0037088A">
        <w:rPr>
          <w:rFonts w:asciiTheme="majorHAnsi" w:hAnsiTheme="majorHAnsi"/>
          <w:sz w:val="21"/>
          <w:szCs w:val="21"/>
        </w:rPr>
        <w:t>themes</w:t>
      </w:r>
      <w:r w:rsidR="00586A4E" w:rsidRPr="009839C2">
        <w:rPr>
          <w:rFonts w:asciiTheme="majorHAnsi" w:hAnsiTheme="majorHAnsi"/>
          <w:sz w:val="21"/>
          <w:szCs w:val="21"/>
        </w:rPr>
        <w:t xml:space="preserve"> to observe while in Japan</w:t>
      </w:r>
      <w:r w:rsidR="006A5154">
        <w:rPr>
          <w:rFonts w:asciiTheme="majorHAnsi" w:hAnsiTheme="majorHAnsi"/>
          <w:sz w:val="21"/>
          <w:szCs w:val="21"/>
        </w:rPr>
        <w:t xml:space="preserve"> </w:t>
      </w:r>
      <w:r w:rsidR="00561707">
        <w:rPr>
          <w:rFonts w:asciiTheme="majorHAnsi" w:hAnsiTheme="majorHAnsi"/>
          <w:sz w:val="21"/>
          <w:szCs w:val="21"/>
        </w:rPr>
        <w:t>(1</w:t>
      </w:r>
      <w:r w:rsidR="00060641">
        <w:rPr>
          <w:rFonts w:asciiTheme="majorHAnsi" w:hAnsiTheme="majorHAnsi"/>
          <w:sz w:val="21"/>
          <w:szCs w:val="21"/>
        </w:rPr>
        <w:t>-minute presentation</w:t>
      </w:r>
      <w:r w:rsidR="00561707">
        <w:rPr>
          <w:rFonts w:asciiTheme="majorHAnsi" w:hAnsiTheme="majorHAnsi"/>
          <w:sz w:val="21"/>
          <w:szCs w:val="21"/>
        </w:rPr>
        <w:t xml:space="preserve">, </w:t>
      </w:r>
      <w:r w:rsidR="008B0589">
        <w:rPr>
          <w:rFonts w:asciiTheme="majorHAnsi" w:hAnsiTheme="majorHAnsi"/>
          <w:sz w:val="21"/>
          <w:szCs w:val="21"/>
        </w:rPr>
        <w:t>1</w:t>
      </w:r>
      <w:r w:rsidR="00561707">
        <w:rPr>
          <w:rFonts w:asciiTheme="majorHAnsi" w:hAnsiTheme="majorHAnsi"/>
          <w:sz w:val="21"/>
          <w:szCs w:val="21"/>
        </w:rPr>
        <w:t xml:space="preserve"> PPT slide</w:t>
      </w:r>
      <w:r w:rsidR="00060641">
        <w:rPr>
          <w:rFonts w:asciiTheme="majorHAnsi" w:hAnsiTheme="majorHAnsi"/>
          <w:sz w:val="21"/>
          <w:szCs w:val="21"/>
        </w:rPr>
        <w:t>)</w:t>
      </w:r>
      <w:r w:rsidR="00586A4E" w:rsidRPr="009839C2">
        <w:rPr>
          <w:rFonts w:asciiTheme="majorHAnsi" w:hAnsiTheme="majorHAnsi"/>
          <w:sz w:val="21"/>
          <w:szCs w:val="21"/>
        </w:rPr>
        <w:t>.</w:t>
      </w:r>
      <w:r w:rsidR="00B10415">
        <w:rPr>
          <w:rFonts w:asciiTheme="majorHAnsi" w:hAnsiTheme="majorHAnsi"/>
          <w:sz w:val="21"/>
          <w:szCs w:val="21"/>
        </w:rPr>
        <w:t xml:space="preserve"> Students will also be responsible for </w:t>
      </w:r>
      <w:r w:rsidR="008B0589">
        <w:rPr>
          <w:rFonts w:asciiTheme="majorHAnsi" w:hAnsiTheme="majorHAnsi"/>
          <w:sz w:val="21"/>
          <w:szCs w:val="21"/>
        </w:rPr>
        <w:t xml:space="preserve">developing </w:t>
      </w:r>
      <w:r w:rsidR="00790DAB">
        <w:rPr>
          <w:rFonts w:asciiTheme="majorHAnsi" w:hAnsiTheme="majorHAnsi"/>
          <w:sz w:val="21"/>
          <w:szCs w:val="21"/>
        </w:rPr>
        <w:t xml:space="preserve">a PPT presentation on: </w:t>
      </w:r>
      <w:r w:rsidR="005F3650">
        <w:rPr>
          <w:rFonts w:asciiTheme="majorHAnsi" w:hAnsiTheme="majorHAnsi"/>
          <w:sz w:val="21"/>
          <w:szCs w:val="21"/>
        </w:rPr>
        <w:t xml:space="preserve">(a) </w:t>
      </w:r>
      <w:r w:rsidR="00B10415">
        <w:rPr>
          <w:rFonts w:asciiTheme="majorHAnsi" w:hAnsiTheme="majorHAnsi"/>
          <w:sz w:val="21"/>
          <w:szCs w:val="21"/>
        </w:rPr>
        <w:t xml:space="preserve">summary of their assigned </w:t>
      </w:r>
      <w:r w:rsidR="00561707">
        <w:rPr>
          <w:rFonts w:asciiTheme="majorHAnsi" w:hAnsiTheme="majorHAnsi"/>
          <w:sz w:val="21"/>
          <w:szCs w:val="21"/>
        </w:rPr>
        <w:t>visit</w:t>
      </w:r>
      <w:r w:rsidR="00B10415">
        <w:rPr>
          <w:rFonts w:asciiTheme="majorHAnsi" w:hAnsiTheme="majorHAnsi"/>
          <w:sz w:val="21"/>
          <w:szCs w:val="21"/>
        </w:rPr>
        <w:t xml:space="preserve"> </w:t>
      </w:r>
      <w:r w:rsidR="0044075D">
        <w:rPr>
          <w:rFonts w:asciiTheme="majorHAnsi" w:hAnsiTheme="majorHAnsi"/>
          <w:sz w:val="21"/>
          <w:szCs w:val="21"/>
        </w:rPr>
        <w:t xml:space="preserve">– </w:t>
      </w:r>
      <w:r w:rsidR="005A09A4">
        <w:rPr>
          <w:rFonts w:asciiTheme="majorHAnsi" w:hAnsiTheme="majorHAnsi"/>
          <w:sz w:val="21"/>
          <w:szCs w:val="21"/>
        </w:rPr>
        <w:t>both</w:t>
      </w:r>
      <w:r w:rsidR="00245372">
        <w:rPr>
          <w:rFonts w:asciiTheme="majorHAnsi" w:hAnsiTheme="majorHAnsi"/>
          <w:sz w:val="21"/>
          <w:szCs w:val="21"/>
        </w:rPr>
        <w:t xml:space="preserve"> qualitatively (e.g., what </w:t>
      </w:r>
      <w:r w:rsidR="006F1E03">
        <w:rPr>
          <w:rFonts w:asciiTheme="majorHAnsi" w:hAnsiTheme="majorHAnsi"/>
          <w:sz w:val="21"/>
          <w:szCs w:val="21"/>
        </w:rPr>
        <w:t>about</w:t>
      </w:r>
      <w:r w:rsidR="005F3650">
        <w:rPr>
          <w:rFonts w:asciiTheme="majorHAnsi" w:hAnsiTheme="majorHAnsi"/>
          <w:sz w:val="21"/>
          <w:szCs w:val="21"/>
        </w:rPr>
        <w:t xml:space="preserve"> it</w:t>
      </w:r>
      <w:r w:rsidR="006F1E03">
        <w:rPr>
          <w:rFonts w:asciiTheme="majorHAnsi" w:hAnsiTheme="majorHAnsi"/>
          <w:sz w:val="21"/>
          <w:szCs w:val="21"/>
        </w:rPr>
        <w:t xml:space="preserve">?) </w:t>
      </w:r>
      <w:r w:rsidR="00B10415">
        <w:rPr>
          <w:rFonts w:asciiTheme="majorHAnsi" w:hAnsiTheme="majorHAnsi"/>
          <w:sz w:val="21"/>
          <w:szCs w:val="21"/>
        </w:rPr>
        <w:t>an</w:t>
      </w:r>
      <w:r w:rsidR="006F1E03">
        <w:rPr>
          <w:rFonts w:asciiTheme="majorHAnsi" w:hAnsiTheme="majorHAnsi"/>
          <w:sz w:val="21"/>
          <w:szCs w:val="21"/>
        </w:rPr>
        <w:t xml:space="preserve">d quantitatively (e.g., </w:t>
      </w:r>
      <w:r w:rsidR="005A09A4">
        <w:rPr>
          <w:rFonts w:asciiTheme="majorHAnsi" w:hAnsiTheme="majorHAnsi"/>
          <w:sz w:val="21"/>
          <w:szCs w:val="21"/>
        </w:rPr>
        <w:t>highlights</w:t>
      </w:r>
      <w:r w:rsidR="00B10415">
        <w:rPr>
          <w:rFonts w:asciiTheme="majorHAnsi" w:hAnsiTheme="majorHAnsi"/>
          <w:sz w:val="21"/>
          <w:szCs w:val="21"/>
        </w:rPr>
        <w:t xml:space="preserve"> in </w:t>
      </w:r>
      <w:r w:rsidR="005F3650">
        <w:rPr>
          <w:rFonts w:asciiTheme="majorHAnsi" w:hAnsiTheme="majorHAnsi"/>
          <w:sz w:val="21"/>
          <w:szCs w:val="21"/>
        </w:rPr>
        <w:t>stats/</w:t>
      </w:r>
      <w:r w:rsidR="00B10415">
        <w:rPr>
          <w:rFonts w:asciiTheme="majorHAnsi" w:hAnsiTheme="majorHAnsi"/>
          <w:sz w:val="21"/>
          <w:szCs w:val="21"/>
        </w:rPr>
        <w:t>numbers</w:t>
      </w:r>
      <w:r w:rsidR="005F3650">
        <w:rPr>
          <w:rFonts w:asciiTheme="majorHAnsi" w:hAnsiTheme="majorHAnsi"/>
          <w:sz w:val="21"/>
          <w:szCs w:val="21"/>
        </w:rPr>
        <w:t>?)</w:t>
      </w:r>
      <w:r w:rsidR="00B10415">
        <w:rPr>
          <w:rFonts w:asciiTheme="majorHAnsi" w:hAnsiTheme="majorHAnsi"/>
          <w:sz w:val="21"/>
          <w:szCs w:val="21"/>
        </w:rPr>
        <w:t xml:space="preserve"> </w:t>
      </w:r>
      <w:r w:rsidR="006F1E03">
        <w:rPr>
          <w:rFonts w:asciiTheme="majorHAnsi" w:hAnsiTheme="majorHAnsi"/>
          <w:sz w:val="21"/>
          <w:szCs w:val="21"/>
        </w:rPr>
        <w:t xml:space="preserve">and </w:t>
      </w:r>
      <w:r w:rsidR="00B10415">
        <w:rPr>
          <w:rFonts w:asciiTheme="majorHAnsi" w:hAnsiTheme="majorHAnsi"/>
          <w:sz w:val="21"/>
          <w:szCs w:val="21"/>
        </w:rPr>
        <w:t>(b) list of interesting questions to be asked at the time of visit</w:t>
      </w:r>
      <w:r w:rsidR="00245372">
        <w:rPr>
          <w:rFonts w:asciiTheme="majorHAnsi" w:hAnsiTheme="majorHAnsi"/>
          <w:sz w:val="21"/>
          <w:szCs w:val="21"/>
        </w:rPr>
        <w:t xml:space="preserve"> (</w:t>
      </w:r>
      <w:r w:rsidR="006F1E03">
        <w:rPr>
          <w:rFonts w:asciiTheme="majorHAnsi" w:hAnsiTheme="majorHAnsi"/>
          <w:sz w:val="21"/>
          <w:szCs w:val="21"/>
        </w:rPr>
        <w:t>2</w:t>
      </w:r>
      <w:r w:rsidR="00790DAB">
        <w:rPr>
          <w:rFonts w:asciiTheme="majorHAnsi" w:hAnsiTheme="majorHAnsi"/>
          <w:sz w:val="21"/>
          <w:szCs w:val="21"/>
        </w:rPr>
        <w:t xml:space="preserve"> </w:t>
      </w:r>
      <w:r w:rsidR="006F1E03">
        <w:rPr>
          <w:rFonts w:asciiTheme="majorHAnsi" w:hAnsiTheme="majorHAnsi"/>
          <w:sz w:val="21"/>
          <w:szCs w:val="21"/>
        </w:rPr>
        <w:t>minute</w:t>
      </w:r>
      <w:r w:rsidR="00790DAB">
        <w:rPr>
          <w:rFonts w:asciiTheme="majorHAnsi" w:hAnsiTheme="majorHAnsi"/>
          <w:sz w:val="21"/>
          <w:szCs w:val="21"/>
        </w:rPr>
        <w:t>s</w:t>
      </w:r>
      <w:r w:rsidR="006F1E03">
        <w:rPr>
          <w:rFonts w:asciiTheme="majorHAnsi" w:hAnsiTheme="majorHAnsi"/>
          <w:sz w:val="21"/>
          <w:szCs w:val="21"/>
        </w:rPr>
        <w:t xml:space="preserve">, </w:t>
      </w:r>
      <w:r w:rsidR="008B0589">
        <w:rPr>
          <w:rFonts w:asciiTheme="majorHAnsi" w:hAnsiTheme="majorHAnsi"/>
          <w:sz w:val="21"/>
          <w:szCs w:val="21"/>
        </w:rPr>
        <w:t>2</w:t>
      </w:r>
      <w:r w:rsidR="006F1E03">
        <w:rPr>
          <w:rFonts w:asciiTheme="majorHAnsi" w:hAnsiTheme="majorHAnsi"/>
          <w:sz w:val="21"/>
          <w:szCs w:val="21"/>
        </w:rPr>
        <w:t xml:space="preserve"> slide</w:t>
      </w:r>
      <w:r w:rsidR="008B0589">
        <w:rPr>
          <w:rFonts w:asciiTheme="majorHAnsi" w:hAnsiTheme="majorHAnsi"/>
          <w:sz w:val="21"/>
          <w:szCs w:val="21"/>
        </w:rPr>
        <w:t>s</w:t>
      </w:r>
      <w:r w:rsidR="00245372">
        <w:rPr>
          <w:rFonts w:asciiTheme="majorHAnsi" w:hAnsiTheme="majorHAnsi"/>
          <w:sz w:val="21"/>
          <w:szCs w:val="21"/>
        </w:rPr>
        <w:t xml:space="preserve">) </w:t>
      </w:r>
      <w:r w:rsidR="008B0589">
        <w:rPr>
          <w:rFonts w:asciiTheme="majorHAnsi" w:hAnsiTheme="majorHAnsi"/>
          <w:sz w:val="21"/>
          <w:szCs w:val="21"/>
        </w:rPr>
        <w:t>to</w:t>
      </w:r>
      <w:r w:rsidR="00B10415">
        <w:rPr>
          <w:rFonts w:asciiTheme="majorHAnsi" w:hAnsiTheme="majorHAnsi"/>
          <w:sz w:val="21"/>
          <w:szCs w:val="21"/>
        </w:rPr>
        <w:t xml:space="preserve"> discuss </w:t>
      </w:r>
      <w:r w:rsidR="0037088A">
        <w:rPr>
          <w:rFonts w:asciiTheme="majorHAnsi" w:hAnsiTheme="majorHAnsi"/>
          <w:sz w:val="21"/>
          <w:szCs w:val="21"/>
        </w:rPr>
        <w:t>in class</w:t>
      </w:r>
      <w:r w:rsidR="006F1E03">
        <w:rPr>
          <w:rFonts w:asciiTheme="majorHAnsi" w:hAnsiTheme="majorHAnsi"/>
          <w:sz w:val="21"/>
          <w:szCs w:val="21"/>
        </w:rPr>
        <w:t xml:space="preserve">.  </w:t>
      </w:r>
    </w:p>
    <w:p w14:paraId="0EEB37DA" w14:textId="3ECB56E7" w:rsidR="00387B4C" w:rsidRPr="009839C2" w:rsidRDefault="00586A4E" w:rsidP="00B23C99">
      <w:pPr>
        <w:spacing w:after="140"/>
        <w:rPr>
          <w:rFonts w:asciiTheme="majorHAnsi" w:hAnsiTheme="majorHAnsi"/>
          <w:b/>
          <w:sz w:val="21"/>
          <w:szCs w:val="21"/>
        </w:rPr>
      </w:pPr>
      <w:r w:rsidRPr="009839C2">
        <w:rPr>
          <w:rFonts w:asciiTheme="majorHAnsi" w:hAnsiTheme="majorHAnsi"/>
          <w:b/>
          <w:sz w:val="21"/>
          <w:szCs w:val="21"/>
        </w:rPr>
        <w:t>Phase 2</w:t>
      </w:r>
      <w:r w:rsidR="000F78A9" w:rsidRPr="009839C2">
        <w:rPr>
          <w:rFonts w:asciiTheme="majorHAnsi" w:hAnsiTheme="majorHAnsi"/>
          <w:b/>
          <w:sz w:val="21"/>
          <w:szCs w:val="21"/>
        </w:rPr>
        <w:t>.</w:t>
      </w:r>
      <w:r w:rsidRPr="009839C2">
        <w:rPr>
          <w:rFonts w:asciiTheme="majorHAnsi" w:hAnsiTheme="majorHAnsi"/>
          <w:b/>
          <w:sz w:val="21"/>
          <w:szCs w:val="21"/>
        </w:rPr>
        <w:t xml:space="preserve"> I</w:t>
      </w:r>
      <w:r w:rsidR="00FB63E0">
        <w:rPr>
          <w:rFonts w:asciiTheme="majorHAnsi" w:hAnsiTheme="majorHAnsi"/>
          <w:b/>
          <w:sz w:val="21"/>
          <w:szCs w:val="21"/>
        </w:rPr>
        <w:t>n-c</w:t>
      </w:r>
      <w:r w:rsidR="00501121" w:rsidRPr="009839C2">
        <w:rPr>
          <w:rFonts w:asciiTheme="majorHAnsi" w:hAnsiTheme="majorHAnsi"/>
          <w:b/>
          <w:sz w:val="21"/>
          <w:szCs w:val="21"/>
        </w:rPr>
        <w:t xml:space="preserve">ountry: </w:t>
      </w:r>
      <w:r w:rsidR="0063407E" w:rsidRPr="009839C2">
        <w:rPr>
          <w:rFonts w:asciiTheme="majorHAnsi" w:hAnsiTheme="majorHAnsi"/>
          <w:b/>
          <w:sz w:val="21"/>
          <w:szCs w:val="21"/>
        </w:rPr>
        <w:t xml:space="preserve">Learning through </w:t>
      </w:r>
      <w:r w:rsidR="00854187" w:rsidRPr="009839C2">
        <w:rPr>
          <w:rFonts w:asciiTheme="majorHAnsi" w:hAnsiTheme="majorHAnsi"/>
          <w:b/>
          <w:sz w:val="21"/>
          <w:szCs w:val="21"/>
        </w:rPr>
        <w:t>Careful O</w:t>
      </w:r>
      <w:r w:rsidR="00501121" w:rsidRPr="009839C2">
        <w:rPr>
          <w:rFonts w:asciiTheme="majorHAnsi" w:hAnsiTheme="majorHAnsi"/>
          <w:b/>
          <w:sz w:val="21"/>
          <w:szCs w:val="21"/>
        </w:rPr>
        <w:t>bservation</w:t>
      </w:r>
      <w:r w:rsidR="00F3203E">
        <w:rPr>
          <w:rFonts w:asciiTheme="majorHAnsi" w:hAnsiTheme="majorHAnsi"/>
          <w:b/>
          <w:sz w:val="21"/>
          <w:szCs w:val="21"/>
        </w:rPr>
        <w:t xml:space="preserve">s, </w:t>
      </w:r>
      <w:r w:rsidR="00854187" w:rsidRPr="009839C2">
        <w:rPr>
          <w:rFonts w:asciiTheme="majorHAnsi" w:hAnsiTheme="majorHAnsi"/>
          <w:b/>
          <w:sz w:val="21"/>
          <w:szCs w:val="21"/>
        </w:rPr>
        <w:t>I</w:t>
      </w:r>
      <w:r w:rsidR="0063407E" w:rsidRPr="009839C2">
        <w:rPr>
          <w:rFonts w:asciiTheme="majorHAnsi" w:hAnsiTheme="majorHAnsi"/>
          <w:b/>
          <w:sz w:val="21"/>
          <w:szCs w:val="21"/>
        </w:rPr>
        <w:t>nteractions</w:t>
      </w:r>
      <w:r w:rsidR="002F5618">
        <w:rPr>
          <w:rFonts w:asciiTheme="majorHAnsi" w:hAnsiTheme="majorHAnsi"/>
          <w:b/>
          <w:sz w:val="21"/>
          <w:szCs w:val="21"/>
        </w:rPr>
        <w:t xml:space="preserve">, and </w:t>
      </w:r>
      <w:r w:rsidR="00FB63E0">
        <w:rPr>
          <w:rFonts w:asciiTheme="majorHAnsi" w:hAnsiTheme="majorHAnsi"/>
          <w:b/>
          <w:sz w:val="21"/>
          <w:szCs w:val="21"/>
        </w:rPr>
        <w:t xml:space="preserve">Mini </w:t>
      </w:r>
      <w:r w:rsidR="002F5618">
        <w:rPr>
          <w:rFonts w:asciiTheme="majorHAnsi" w:hAnsiTheme="majorHAnsi"/>
          <w:b/>
          <w:sz w:val="21"/>
          <w:szCs w:val="21"/>
        </w:rPr>
        <w:t>P</w:t>
      </w:r>
      <w:r w:rsidR="00F3203E">
        <w:rPr>
          <w:rFonts w:asciiTheme="majorHAnsi" w:hAnsiTheme="majorHAnsi"/>
          <w:b/>
          <w:sz w:val="21"/>
          <w:szCs w:val="21"/>
        </w:rPr>
        <w:t>rojects</w:t>
      </w:r>
    </w:p>
    <w:p w14:paraId="70CA5493" w14:textId="77777777" w:rsidR="0063407E" w:rsidRPr="009839C2" w:rsidRDefault="0063407E" w:rsidP="0063407E">
      <w:pPr>
        <w:spacing w:after="140"/>
        <w:rPr>
          <w:rFonts w:asciiTheme="majorHAnsi" w:hAnsiTheme="majorHAnsi"/>
          <w:sz w:val="21"/>
          <w:szCs w:val="21"/>
        </w:rPr>
      </w:pPr>
      <w:r w:rsidRPr="009839C2">
        <w:rPr>
          <w:rFonts w:asciiTheme="majorHAnsi" w:hAnsiTheme="majorHAnsi"/>
          <w:sz w:val="21"/>
          <w:szCs w:val="21"/>
        </w:rPr>
        <w:t xml:space="preserve">Acting as ambassadors of Babson College, </w:t>
      </w:r>
      <w:r w:rsidR="005B71E9" w:rsidRPr="009839C2">
        <w:rPr>
          <w:rFonts w:asciiTheme="majorHAnsi" w:hAnsiTheme="majorHAnsi"/>
          <w:sz w:val="21"/>
          <w:szCs w:val="21"/>
        </w:rPr>
        <w:t>students</w:t>
      </w:r>
      <w:r w:rsidRPr="009839C2">
        <w:rPr>
          <w:rFonts w:asciiTheme="majorHAnsi" w:hAnsiTheme="majorHAnsi"/>
          <w:sz w:val="21"/>
          <w:szCs w:val="21"/>
        </w:rPr>
        <w:t xml:space="preserve"> will apply their pre-departure knowledge and understanding to what they actually observe/experience in Japan. There will be a number of in-country activities, a few of which are outlined here:</w:t>
      </w:r>
    </w:p>
    <w:p w14:paraId="1D1B75F4" w14:textId="4E13193C" w:rsidR="00FE20C6" w:rsidRPr="009839C2" w:rsidRDefault="00FE20C6" w:rsidP="00FE20C6">
      <w:pPr>
        <w:pStyle w:val="ListParagraph"/>
        <w:numPr>
          <w:ilvl w:val="0"/>
          <w:numId w:val="4"/>
        </w:numPr>
        <w:spacing w:after="140"/>
        <w:rPr>
          <w:rFonts w:asciiTheme="majorHAnsi" w:hAnsiTheme="majorHAnsi"/>
          <w:sz w:val="21"/>
          <w:szCs w:val="21"/>
        </w:rPr>
      </w:pPr>
      <w:r w:rsidRPr="009839C2">
        <w:rPr>
          <w:rFonts w:asciiTheme="majorHAnsi" w:hAnsiTheme="majorHAnsi"/>
          <w:b/>
          <w:sz w:val="21"/>
          <w:szCs w:val="21"/>
        </w:rPr>
        <w:t>Company</w:t>
      </w:r>
      <w:r w:rsidR="005F3650">
        <w:rPr>
          <w:rFonts w:asciiTheme="majorHAnsi" w:hAnsiTheme="majorHAnsi"/>
          <w:b/>
          <w:sz w:val="21"/>
          <w:szCs w:val="21"/>
        </w:rPr>
        <w:t>/DIY</w:t>
      </w:r>
      <w:r w:rsidRPr="009839C2">
        <w:rPr>
          <w:rFonts w:asciiTheme="majorHAnsi" w:hAnsiTheme="majorHAnsi"/>
          <w:b/>
          <w:sz w:val="21"/>
          <w:szCs w:val="21"/>
        </w:rPr>
        <w:t xml:space="preserve"> visits. </w:t>
      </w:r>
      <w:r w:rsidR="005B71E9" w:rsidRPr="009839C2">
        <w:rPr>
          <w:rFonts w:asciiTheme="majorHAnsi" w:hAnsiTheme="majorHAnsi"/>
          <w:sz w:val="21"/>
          <w:szCs w:val="21"/>
        </w:rPr>
        <w:t>Students</w:t>
      </w:r>
      <w:r w:rsidRPr="009839C2">
        <w:rPr>
          <w:rFonts w:asciiTheme="majorHAnsi" w:hAnsiTheme="majorHAnsi"/>
          <w:sz w:val="21"/>
          <w:szCs w:val="21"/>
        </w:rPr>
        <w:t xml:space="preserve"> will visit </w:t>
      </w:r>
      <w:r w:rsidR="00220FC1">
        <w:rPr>
          <w:rFonts w:asciiTheme="majorHAnsi" w:hAnsiTheme="majorHAnsi"/>
          <w:sz w:val="21"/>
          <w:szCs w:val="21"/>
        </w:rPr>
        <w:t>companie</w:t>
      </w:r>
      <w:r w:rsidR="005F546B">
        <w:rPr>
          <w:rFonts w:asciiTheme="majorHAnsi" w:hAnsiTheme="majorHAnsi"/>
          <w:sz w:val="21"/>
          <w:szCs w:val="21"/>
        </w:rPr>
        <w:t>s</w:t>
      </w:r>
      <w:r w:rsidR="00220FC1">
        <w:rPr>
          <w:rFonts w:asciiTheme="majorHAnsi" w:hAnsiTheme="majorHAnsi"/>
          <w:sz w:val="21"/>
          <w:szCs w:val="21"/>
        </w:rPr>
        <w:t xml:space="preserve"> and</w:t>
      </w:r>
      <w:r w:rsidR="0037088A">
        <w:rPr>
          <w:rFonts w:asciiTheme="majorHAnsi" w:hAnsiTheme="majorHAnsi"/>
          <w:sz w:val="21"/>
          <w:szCs w:val="21"/>
        </w:rPr>
        <w:t xml:space="preserve"> engage in activities</w:t>
      </w:r>
      <w:r w:rsidRPr="009839C2">
        <w:rPr>
          <w:rFonts w:asciiTheme="majorHAnsi" w:hAnsiTheme="majorHAnsi"/>
          <w:sz w:val="21"/>
          <w:szCs w:val="21"/>
        </w:rPr>
        <w:t xml:space="preserve"> to gain insights from careful observations and interactions with representatives. </w:t>
      </w:r>
    </w:p>
    <w:p w14:paraId="03E15954" w14:textId="19C4D8D0" w:rsidR="00DF0283" w:rsidRPr="00DF0283" w:rsidRDefault="00BD5FAF" w:rsidP="00DF0283">
      <w:pPr>
        <w:pStyle w:val="ListParagraph"/>
        <w:numPr>
          <w:ilvl w:val="0"/>
          <w:numId w:val="4"/>
        </w:numPr>
        <w:spacing w:after="140"/>
        <w:rPr>
          <w:rFonts w:asciiTheme="majorHAnsi" w:hAnsiTheme="majorHAnsi"/>
          <w:sz w:val="21"/>
          <w:szCs w:val="21"/>
        </w:rPr>
      </w:pPr>
      <w:r>
        <w:rPr>
          <w:rFonts w:asciiTheme="majorHAnsi" w:hAnsiTheme="majorHAnsi"/>
          <w:b/>
          <w:sz w:val="21"/>
          <w:szCs w:val="21"/>
        </w:rPr>
        <w:t>Mini (</w:t>
      </w:r>
      <w:r w:rsidR="006A5154">
        <w:rPr>
          <w:rFonts w:asciiTheme="majorHAnsi" w:hAnsiTheme="majorHAnsi"/>
          <w:b/>
          <w:sz w:val="21"/>
          <w:szCs w:val="21"/>
        </w:rPr>
        <w:t>c</w:t>
      </w:r>
      <w:r w:rsidR="00FE20C6" w:rsidRPr="009839C2">
        <w:rPr>
          <w:rFonts w:asciiTheme="majorHAnsi" w:hAnsiTheme="majorHAnsi"/>
          <w:b/>
          <w:sz w:val="21"/>
          <w:szCs w:val="21"/>
        </w:rPr>
        <w:t>ultural excursion</w:t>
      </w:r>
      <w:r w:rsidR="006A5154">
        <w:rPr>
          <w:rFonts w:asciiTheme="majorHAnsi" w:hAnsiTheme="majorHAnsi"/>
          <w:b/>
          <w:sz w:val="21"/>
          <w:szCs w:val="21"/>
        </w:rPr>
        <w:t>)</w:t>
      </w:r>
      <w:r w:rsidR="00DF0283">
        <w:rPr>
          <w:rFonts w:asciiTheme="majorHAnsi" w:hAnsiTheme="majorHAnsi"/>
          <w:b/>
          <w:sz w:val="21"/>
          <w:szCs w:val="21"/>
        </w:rPr>
        <w:t xml:space="preserve"> projects</w:t>
      </w:r>
      <w:r w:rsidR="00FE20C6" w:rsidRPr="009839C2">
        <w:rPr>
          <w:rFonts w:asciiTheme="majorHAnsi" w:hAnsiTheme="majorHAnsi"/>
          <w:b/>
          <w:sz w:val="21"/>
          <w:szCs w:val="21"/>
        </w:rPr>
        <w:t xml:space="preserve">. </w:t>
      </w:r>
      <w:r w:rsidR="005B71E9" w:rsidRPr="009839C2">
        <w:rPr>
          <w:rFonts w:asciiTheme="majorHAnsi" w:hAnsiTheme="majorHAnsi"/>
          <w:sz w:val="21"/>
          <w:szCs w:val="21"/>
        </w:rPr>
        <w:t>Students</w:t>
      </w:r>
      <w:r w:rsidR="00FE20C6" w:rsidRPr="009839C2">
        <w:rPr>
          <w:rFonts w:asciiTheme="majorHAnsi" w:hAnsiTheme="majorHAnsi"/>
          <w:sz w:val="21"/>
          <w:szCs w:val="21"/>
        </w:rPr>
        <w:t xml:space="preserve"> will </w:t>
      </w:r>
      <w:r w:rsidR="0063407E" w:rsidRPr="009839C2">
        <w:rPr>
          <w:rFonts w:asciiTheme="majorHAnsi" w:hAnsiTheme="majorHAnsi"/>
          <w:sz w:val="21"/>
          <w:szCs w:val="21"/>
        </w:rPr>
        <w:t>visit historically significant landmarks</w:t>
      </w:r>
      <w:r w:rsidR="00FE20C6" w:rsidRPr="009839C2">
        <w:rPr>
          <w:rFonts w:asciiTheme="majorHAnsi" w:hAnsiTheme="majorHAnsi"/>
          <w:sz w:val="21"/>
          <w:szCs w:val="21"/>
        </w:rPr>
        <w:t xml:space="preserve"> </w:t>
      </w:r>
      <w:r w:rsidR="00CA6E2D">
        <w:rPr>
          <w:rFonts w:asciiTheme="majorHAnsi" w:hAnsiTheme="majorHAnsi"/>
          <w:sz w:val="21"/>
          <w:szCs w:val="21"/>
        </w:rPr>
        <w:t xml:space="preserve">while working </w:t>
      </w:r>
      <w:r w:rsidR="008A3FA5">
        <w:rPr>
          <w:rFonts w:asciiTheme="majorHAnsi" w:hAnsiTheme="majorHAnsi"/>
          <w:sz w:val="21"/>
          <w:szCs w:val="21"/>
        </w:rPr>
        <w:t xml:space="preserve">(in </w:t>
      </w:r>
      <w:r w:rsidR="003C7562">
        <w:rPr>
          <w:rFonts w:asciiTheme="majorHAnsi" w:hAnsiTheme="majorHAnsi"/>
          <w:sz w:val="21"/>
          <w:szCs w:val="21"/>
        </w:rPr>
        <w:t>team</w:t>
      </w:r>
      <w:r w:rsidR="008A3FA5">
        <w:rPr>
          <w:rFonts w:asciiTheme="majorHAnsi" w:hAnsiTheme="majorHAnsi"/>
          <w:sz w:val="21"/>
          <w:szCs w:val="21"/>
        </w:rPr>
        <w:t xml:space="preserve">s) on </w:t>
      </w:r>
      <w:r w:rsidR="006A5154">
        <w:rPr>
          <w:rFonts w:asciiTheme="majorHAnsi" w:hAnsiTheme="majorHAnsi"/>
          <w:sz w:val="21"/>
          <w:szCs w:val="21"/>
        </w:rPr>
        <w:t>mini</w:t>
      </w:r>
      <w:r w:rsidR="00DF0283">
        <w:rPr>
          <w:rFonts w:asciiTheme="majorHAnsi" w:hAnsiTheme="majorHAnsi"/>
          <w:sz w:val="21"/>
          <w:szCs w:val="21"/>
        </w:rPr>
        <w:t xml:space="preserve"> projects. </w:t>
      </w:r>
    </w:p>
    <w:p w14:paraId="64EF56CF" w14:textId="1C166714" w:rsidR="0063407E" w:rsidRPr="009839C2" w:rsidRDefault="00FE20C6" w:rsidP="00833598">
      <w:pPr>
        <w:pStyle w:val="ListParagraph"/>
        <w:numPr>
          <w:ilvl w:val="0"/>
          <w:numId w:val="4"/>
        </w:numPr>
        <w:spacing w:after="140"/>
        <w:rPr>
          <w:rFonts w:asciiTheme="majorHAnsi" w:hAnsiTheme="majorHAnsi"/>
          <w:sz w:val="21"/>
          <w:szCs w:val="21"/>
        </w:rPr>
      </w:pPr>
      <w:r w:rsidRPr="009839C2">
        <w:rPr>
          <w:rFonts w:asciiTheme="majorHAnsi" w:hAnsiTheme="majorHAnsi"/>
          <w:b/>
          <w:sz w:val="21"/>
          <w:szCs w:val="21"/>
        </w:rPr>
        <w:t>ET&amp;A.</w:t>
      </w:r>
      <w:r w:rsidRPr="009839C2">
        <w:rPr>
          <w:rFonts w:asciiTheme="majorHAnsi" w:hAnsiTheme="majorHAnsi"/>
          <w:sz w:val="21"/>
          <w:szCs w:val="21"/>
        </w:rPr>
        <w:t xml:space="preserve"> </w:t>
      </w:r>
      <w:r w:rsidR="005B71E9" w:rsidRPr="009839C2">
        <w:rPr>
          <w:rFonts w:asciiTheme="majorHAnsi" w:hAnsiTheme="majorHAnsi"/>
          <w:sz w:val="21"/>
          <w:szCs w:val="21"/>
        </w:rPr>
        <w:t>Students</w:t>
      </w:r>
      <w:r w:rsidRPr="009839C2">
        <w:rPr>
          <w:rFonts w:asciiTheme="majorHAnsi" w:hAnsiTheme="majorHAnsi"/>
          <w:sz w:val="21"/>
          <w:szCs w:val="21"/>
        </w:rPr>
        <w:t xml:space="preserve"> </w:t>
      </w:r>
      <w:r w:rsidR="00854187" w:rsidRPr="009839C2">
        <w:rPr>
          <w:rFonts w:asciiTheme="majorHAnsi" w:hAnsiTheme="majorHAnsi"/>
          <w:sz w:val="21"/>
          <w:szCs w:val="21"/>
        </w:rPr>
        <w:t xml:space="preserve">in </w:t>
      </w:r>
      <w:r w:rsidR="003F620D">
        <w:rPr>
          <w:rFonts w:asciiTheme="majorHAnsi" w:hAnsiTheme="majorHAnsi"/>
          <w:sz w:val="21"/>
          <w:szCs w:val="21"/>
        </w:rPr>
        <w:t>team</w:t>
      </w:r>
      <w:r w:rsidR="00854187" w:rsidRPr="009839C2">
        <w:rPr>
          <w:rFonts w:asciiTheme="majorHAnsi" w:hAnsiTheme="majorHAnsi"/>
          <w:sz w:val="21"/>
          <w:szCs w:val="21"/>
        </w:rPr>
        <w:t xml:space="preserve">s </w:t>
      </w:r>
      <w:r w:rsidRPr="009839C2">
        <w:rPr>
          <w:rFonts w:asciiTheme="majorHAnsi" w:hAnsiTheme="majorHAnsi"/>
          <w:sz w:val="21"/>
          <w:szCs w:val="21"/>
        </w:rPr>
        <w:t xml:space="preserve">will be </w:t>
      </w:r>
      <w:r w:rsidR="00833598" w:rsidRPr="009839C2">
        <w:rPr>
          <w:rFonts w:asciiTheme="majorHAnsi" w:hAnsiTheme="majorHAnsi"/>
          <w:sz w:val="21"/>
          <w:szCs w:val="21"/>
        </w:rPr>
        <w:t xml:space="preserve">tasked with observing different aspects of </w:t>
      </w:r>
      <w:r w:rsidR="00EA7874" w:rsidRPr="009839C2">
        <w:rPr>
          <w:rFonts w:asciiTheme="majorHAnsi" w:hAnsiTheme="majorHAnsi"/>
          <w:sz w:val="21"/>
          <w:szCs w:val="21"/>
        </w:rPr>
        <w:t>Ja</w:t>
      </w:r>
      <w:r w:rsidR="00E75C59">
        <w:rPr>
          <w:rFonts w:asciiTheme="majorHAnsi" w:hAnsiTheme="majorHAnsi"/>
          <w:sz w:val="21"/>
          <w:szCs w:val="21"/>
        </w:rPr>
        <w:t>pan’s institutional environment</w:t>
      </w:r>
      <w:r w:rsidR="00EA7874" w:rsidRPr="009839C2">
        <w:rPr>
          <w:rFonts w:asciiTheme="majorHAnsi" w:hAnsiTheme="majorHAnsi"/>
          <w:sz w:val="21"/>
          <w:szCs w:val="21"/>
        </w:rPr>
        <w:t xml:space="preserve"> from various perspectives (e.g., </w:t>
      </w:r>
      <w:r w:rsidR="0063407E" w:rsidRPr="009839C2">
        <w:rPr>
          <w:rFonts w:asciiTheme="majorHAnsi" w:hAnsiTheme="majorHAnsi"/>
          <w:sz w:val="21"/>
          <w:szCs w:val="21"/>
        </w:rPr>
        <w:t xml:space="preserve">by location, </w:t>
      </w:r>
      <w:r w:rsidR="00833598" w:rsidRPr="009839C2">
        <w:rPr>
          <w:rFonts w:asciiTheme="majorHAnsi" w:hAnsiTheme="majorHAnsi"/>
          <w:sz w:val="21"/>
          <w:szCs w:val="21"/>
        </w:rPr>
        <w:t>industry, interest</w:t>
      </w:r>
      <w:r w:rsidR="00EA7874" w:rsidRPr="009839C2">
        <w:rPr>
          <w:rFonts w:asciiTheme="majorHAnsi" w:hAnsiTheme="majorHAnsi"/>
          <w:sz w:val="21"/>
          <w:szCs w:val="21"/>
        </w:rPr>
        <w:t xml:space="preserve">) </w:t>
      </w:r>
      <w:r w:rsidR="00854187" w:rsidRPr="009839C2">
        <w:rPr>
          <w:rFonts w:asciiTheme="majorHAnsi" w:hAnsiTheme="majorHAnsi"/>
          <w:sz w:val="21"/>
          <w:szCs w:val="21"/>
        </w:rPr>
        <w:t>that may differ from its U.S. counterpa</w:t>
      </w:r>
      <w:r w:rsidR="000F78A9" w:rsidRPr="009839C2">
        <w:rPr>
          <w:rFonts w:asciiTheme="majorHAnsi" w:hAnsiTheme="majorHAnsi"/>
          <w:sz w:val="21"/>
          <w:szCs w:val="21"/>
        </w:rPr>
        <w:t xml:space="preserve">rt, </w:t>
      </w:r>
      <w:r w:rsidR="00EA7874" w:rsidRPr="009839C2">
        <w:rPr>
          <w:rFonts w:asciiTheme="majorHAnsi" w:hAnsiTheme="majorHAnsi"/>
          <w:sz w:val="21"/>
          <w:szCs w:val="21"/>
        </w:rPr>
        <w:t>to find seeds for entrepreneurial opportunities</w:t>
      </w:r>
      <w:r w:rsidR="00854187" w:rsidRPr="009839C2">
        <w:rPr>
          <w:rFonts w:asciiTheme="majorHAnsi" w:hAnsiTheme="majorHAnsi"/>
          <w:sz w:val="21"/>
          <w:szCs w:val="21"/>
        </w:rPr>
        <w:t xml:space="preserve">, </w:t>
      </w:r>
      <w:r w:rsidR="003511B1" w:rsidRPr="009839C2">
        <w:rPr>
          <w:rFonts w:asciiTheme="majorHAnsi" w:hAnsiTheme="majorHAnsi"/>
          <w:sz w:val="21"/>
          <w:szCs w:val="21"/>
        </w:rPr>
        <w:t xml:space="preserve">to design an entrepreneurial initiative, </w:t>
      </w:r>
      <w:r w:rsidR="00292ECB">
        <w:rPr>
          <w:rFonts w:asciiTheme="majorHAnsi" w:hAnsiTheme="majorHAnsi"/>
          <w:sz w:val="21"/>
          <w:szCs w:val="21"/>
        </w:rPr>
        <w:t xml:space="preserve">and </w:t>
      </w:r>
      <w:r w:rsidR="00B17BB9" w:rsidRPr="009839C2">
        <w:rPr>
          <w:rFonts w:asciiTheme="majorHAnsi" w:hAnsiTheme="majorHAnsi"/>
          <w:sz w:val="21"/>
          <w:szCs w:val="21"/>
        </w:rPr>
        <w:t>to conduct</w:t>
      </w:r>
      <w:r w:rsidR="00854187" w:rsidRPr="009839C2">
        <w:rPr>
          <w:rFonts w:asciiTheme="majorHAnsi" w:hAnsiTheme="majorHAnsi"/>
          <w:sz w:val="21"/>
          <w:szCs w:val="21"/>
        </w:rPr>
        <w:t xml:space="preserve"> a preliminary </w:t>
      </w:r>
      <w:r w:rsidR="00292ECB">
        <w:rPr>
          <w:rFonts w:asciiTheme="majorHAnsi" w:hAnsiTheme="majorHAnsi"/>
          <w:sz w:val="21"/>
          <w:szCs w:val="21"/>
        </w:rPr>
        <w:t>evaluation</w:t>
      </w:r>
      <w:r w:rsidR="00854187" w:rsidRPr="009839C2">
        <w:rPr>
          <w:rFonts w:asciiTheme="majorHAnsi" w:hAnsiTheme="majorHAnsi"/>
          <w:sz w:val="21"/>
          <w:szCs w:val="21"/>
        </w:rPr>
        <w:t xml:space="preserve"> of </w:t>
      </w:r>
      <w:r w:rsidR="003511B1" w:rsidRPr="009839C2">
        <w:rPr>
          <w:rFonts w:asciiTheme="majorHAnsi" w:hAnsiTheme="majorHAnsi"/>
          <w:sz w:val="21"/>
          <w:szCs w:val="21"/>
        </w:rPr>
        <w:t xml:space="preserve">its </w:t>
      </w:r>
      <w:r w:rsidR="00C63B1D">
        <w:rPr>
          <w:rFonts w:asciiTheme="majorHAnsi" w:hAnsiTheme="majorHAnsi"/>
          <w:sz w:val="21"/>
          <w:szCs w:val="21"/>
        </w:rPr>
        <w:t>feasibility</w:t>
      </w:r>
      <w:r w:rsidR="00292ECB">
        <w:rPr>
          <w:rFonts w:asciiTheme="majorHAnsi" w:hAnsiTheme="majorHAnsi"/>
          <w:sz w:val="21"/>
          <w:szCs w:val="21"/>
        </w:rPr>
        <w:t>,</w:t>
      </w:r>
      <w:r w:rsidR="00C63B1D">
        <w:rPr>
          <w:rFonts w:asciiTheme="majorHAnsi" w:hAnsiTheme="majorHAnsi"/>
          <w:sz w:val="21"/>
          <w:szCs w:val="21"/>
        </w:rPr>
        <w:t xml:space="preserve"> impact</w:t>
      </w:r>
      <w:r w:rsidR="00292ECB">
        <w:rPr>
          <w:rFonts w:asciiTheme="majorHAnsi" w:hAnsiTheme="majorHAnsi"/>
          <w:sz w:val="21"/>
          <w:szCs w:val="21"/>
        </w:rPr>
        <w:t>, and risk factors</w:t>
      </w:r>
      <w:r w:rsidR="00833598" w:rsidRPr="009839C2">
        <w:rPr>
          <w:rFonts w:asciiTheme="majorHAnsi" w:hAnsiTheme="majorHAnsi"/>
          <w:sz w:val="21"/>
          <w:szCs w:val="21"/>
        </w:rPr>
        <w:t xml:space="preserve">. </w:t>
      </w:r>
    </w:p>
    <w:p w14:paraId="4CE22402" w14:textId="77777777" w:rsidR="006E42EB" w:rsidRPr="009839C2" w:rsidRDefault="00586A4E" w:rsidP="00B23C99">
      <w:pPr>
        <w:spacing w:after="140"/>
        <w:rPr>
          <w:rFonts w:asciiTheme="majorHAnsi" w:hAnsiTheme="majorHAnsi"/>
          <w:b/>
          <w:sz w:val="21"/>
          <w:szCs w:val="21"/>
        </w:rPr>
      </w:pPr>
      <w:r w:rsidRPr="009839C2">
        <w:rPr>
          <w:rFonts w:asciiTheme="majorHAnsi" w:hAnsiTheme="majorHAnsi"/>
          <w:b/>
          <w:sz w:val="21"/>
          <w:szCs w:val="21"/>
        </w:rPr>
        <w:t>Phase 3</w:t>
      </w:r>
      <w:r w:rsidR="000F78A9" w:rsidRPr="009839C2">
        <w:rPr>
          <w:rFonts w:asciiTheme="majorHAnsi" w:hAnsiTheme="majorHAnsi"/>
          <w:b/>
          <w:sz w:val="21"/>
          <w:szCs w:val="21"/>
        </w:rPr>
        <w:t>.</w:t>
      </w:r>
      <w:r w:rsidRPr="009839C2">
        <w:rPr>
          <w:rFonts w:asciiTheme="majorHAnsi" w:hAnsiTheme="majorHAnsi"/>
          <w:b/>
          <w:sz w:val="21"/>
          <w:szCs w:val="21"/>
        </w:rPr>
        <w:t xml:space="preserve"> R</w:t>
      </w:r>
      <w:r w:rsidR="00640F59" w:rsidRPr="009839C2">
        <w:rPr>
          <w:rFonts w:asciiTheme="majorHAnsi" w:hAnsiTheme="majorHAnsi"/>
          <w:b/>
          <w:sz w:val="21"/>
          <w:szCs w:val="21"/>
        </w:rPr>
        <w:t>eflection</w:t>
      </w:r>
      <w:r w:rsidR="00CA5582" w:rsidRPr="009839C2">
        <w:rPr>
          <w:rFonts w:asciiTheme="majorHAnsi" w:hAnsiTheme="majorHAnsi"/>
          <w:b/>
          <w:sz w:val="21"/>
          <w:szCs w:val="21"/>
        </w:rPr>
        <w:t xml:space="preserve">: </w:t>
      </w:r>
      <w:r w:rsidR="000F78A9" w:rsidRPr="009839C2">
        <w:rPr>
          <w:rFonts w:asciiTheme="majorHAnsi" w:hAnsiTheme="majorHAnsi"/>
          <w:b/>
          <w:sz w:val="21"/>
          <w:szCs w:val="21"/>
        </w:rPr>
        <w:t>Learning through C</w:t>
      </w:r>
      <w:r w:rsidR="00640F59" w:rsidRPr="009839C2">
        <w:rPr>
          <w:rFonts w:asciiTheme="majorHAnsi" w:hAnsiTheme="majorHAnsi"/>
          <w:b/>
          <w:sz w:val="21"/>
          <w:szCs w:val="21"/>
        </w:rPr>
        <w:t>rystal</w:t>
      </w:r>
      <w:r w:rsidR="00CA5582" w:rsidRPr="009839C2">
        <w:rPr>
          <w:rFonts w:asciiTheme="majorHAnsi" w:hAnsiTheme="majorHAnsi"/>
          <w:b/>
          <w:sz w:val="21"/>
          <w:szCs w:val="21"/>
        </w:rPr>
        <w:t xml:space="preserve">lizing </w:t>
      </w:r>
      <w:r w:rsidR="000F78A9" w:rsidRPr="009839C2">
        <w:rPr>
          <w:rFonts w:asciiTheme="majorHAnsi" w:hAnsiTheme="majorHAnsi"/>
          <w:b/>
          <w:sz w:val="21"/>
          <w:szCs w:val="21"/>
        </w:rPr>
        <w:t>Experiences and M</w:t>
      </w:r>
      <w:r w:rsidR="00B23C99" w:rsidRPr="009839C2">
        <w:rPr>
          <w:rFonts w:asciiTheme="majorHAnsi" w:hAnsiTheme="majorHAnsi"/>
          <w:b/>
          <w:sz w:val="21"/>
          <w:szCs w:val="21"/>
        </w:rPr>
        <w:t>emories</w:t>
      </w:r>
    </w:p>
    <w:p w14:paraId="1A8C2E48" w14:textId="60BA5A4E" w:rsidR="008078E2" w:rsidRPr="009839C2" w:rsidRDefault="00452BA4" w:rsidP="00B23C99">
      <w:pPr>
        <w:spacing w:after="140"/>
        <w:rPr>
          <w:rFonts w:asciiTheme="majorHAnsi" w:hAnsiTheme="majorHAnsi"/>
          <w:sz w:val="21"/>
          <w:szCs w:val="21"/>
        </w:rPr>
      </w:pPr>
      <w:r>
        <w:rPr>
          <w:rFonts w:asciiTheme="majorHAnsi" w:hAnsiTheme="majorHAnsi"/>
          <w:sz w:val="21"/>
          <w:szCs w:val="21"/>
        </w:rPr>
        <w:t>O</w:t>
      </w:r>
      <w:r w:rsidR="00B23C99" w:rsidRPr="009839C2">
        <w:rPr>
          <w:rFonts w:asciiTheme="majorHAnsi" w:hAnsiTheme="majorHAnsi"/>
          <w:sz w:val="21"/>
          <w:szCs w:val="21"/>
        </w:rPr>
        <w:t>nce back in the U.</w:t>
      </w:r>
      <w:r w:rsidR="00640F59" w:rsidRPr="009839C2">
        <w:rPr>
          <w:rFonts w:asciiTheme="majorHAnsi" w:hAnsiTheme="majorHAnsi"/>
          <w:sz w:val="21"/>
          <w:szCs w:val="21"/>
        </w:rPr>
        <w:t>S</w:t>
      </w:r>
      <w:r w:rsidR="00B23C99" w:rsidRPr="009839C2">
        <w:rPr>
          <w:rFonts w:asciiTheme="majorHAnsi" w:hAnsiTheme="majorHAnsi"/>
          <w:sz w:val="21"/>
          <w:szCs w:val="21"/>
        </w:rPr>
        <w:t>.</w:t>
      </w:r>
      <w:r>
        <w:rPr>
          <w:rFonts w:asciiTheme="majorHAnsi" w:hAnsiTheme="majorHAnsi"/>
          <w:sz w:val="21"/>
          <w:szCs w:val="21"/>
        </w:rPr>
        <w:t xml:space="preserve"> (or while in Japan)</w:t>
      </w:r>
      <w:r w:rsidR="00640F59" w:rsidRPr="009839C2">
        <w:rPr>
          <w:rFonts w:asciiTheme="majorHAnsi" w:hAnsiTheme="majorHAnsi"/>
          <w:sz w:val="21"/>
          <w:szCs w:val="21"/>
        </w:rPr>
        <w:t xml:space="preserve">, </w:t>
      </w:r>
      <w:r w:rsidR="005B71E9" w:rsidRPr="009839C2">
        <w:rPr>
          <w:rFonts w:asciiTheme="majorHAnsi" w:hAnsiTheme="majorHAnsi"/>
          <w:sz w:val="21"/>
          <w:szCs w:val="21"/>
        </w:rPr>
        <w:t>students</w:t>
      </w:r>
      <w:r w:rsidR="00640F59" w:rsidRPr="009839C2">
        <w:rPr>
          <w:rFonts w:asciiTheme="majorHAnsi" w:hAnsiTheme="majorHAnsi"/>
          <w:sz w:val="21"/>
          <w:szCs w:val="21"/>
        </w:rPr>
        <w:t xml:space="preserve"> will </w:t>
      </w:r>
      <w:r w:rsidR="008078E2" w:rsidRPr="009839C2">
        <w:rPr>
          <w:rFonts w:asciiTheme="majorHAnsi" w:hAnsiTheme="majorHAnsi"/>
          <w:sz w:val="21"/>
          <w:szCs w:val="21"/>
        </w:rPr>
        <w:t>apply their newly gained knowledge and understanding of Japan</w:t>
      </w:r>
      <w:r w:rsidR="00630862">
        <w:rPr>
          <w:rFonts w:asciiTheme="majorHAnsi" w:hAnsiTheme="majorHAnsi"/>
          <w:sz w:val="21"/>
          <w:szCs w:val="21"/>
        </w:rPr>
        <w:t>’s</w:t>
      </w:r>
      <w:r w:rsidR="008078E2" w:rsidRPr="009839C2">
        <w:rPr>
          <w:rFonts w:asciiTheme="majorHAnsi" w:hAnsiTheme="majorHAnsi"/>
          <w:sz w:val="21"/>
          <w:szCs w:val="21"/>
        </w:rPr>
        <w:t xml:space="preserve"> </w:t>
      </w:r>
      <w:r w:rsidR="0037088A">
        <w:rPr>
          <w:rFonts w:asciiTheme="majorHAnsi" w:hAnsiTheme="majorHAnsi"/>
          <w:sz w:val="21"/>
          <w:szCs w:val="21"/>
        </w:rPr>
        <w:t>culture (</w:t>
      </w:r>
      <w:r w:rsidR="00630862">
        <w:rPr>
          <w:rFonts w:asciiTheme="majorHAnsi" w:hAnsiTheme="majorHAnsi"/>
          <w:sz w:val="21"/>
          <w:szCs w:val="21"/>
        </w:rPr>
        <w:t>institutional environment</w:t>
      </w:r>
      <w:r w:rsidR="0037088A">
        <w:rPr>
          <w:rFonts w:asciiTheme="majorHAnsi" w:hAnsiTheme="majorHAnsi"/>
          <w:sz w:val="21"/>
          <w:szCs w:val="21"/>
        </w:rPr>
        <w:t>)</w:t>
      </w:r>
      <w:r w:rsidR="008078E2" w:rsidRPr="009839C2">
        <w:rPr>
          <w:rFonts w:asciiTheme="majorHAnsi" w:hAnsiTheme="majorHAnsi"/>
          <w:sz w:val="21"/>
          <w:szCs w:val="21"/>
        </w:rPr>
        <w:t xml:space="preserve"> and entrepreneur</w:t>
      </w:r>
      <w:r w:rsidR="0037088A">
        <w:rPr>
          <w:rFonts w:asciiTheme="majorHAnsi" w:hAnsiTheme="majorHAnsi"/>
          <w:sz w:val="21"/>
          <w:szCs w:val="21"/>
        </w:rPr>
        <w:t>ial opportunities</w:t>
      </w:r>
      <w:r w:rsidR="008078E2" w:rsidRPr="009839C2">
        <w:rPr>
          <w:rFonts w:asciiTheme="majorHAnsi" w:hAnsiTheme="majorHAnsi"/>
          <w:sz w:val="21"/>
          <w:szCs w:val="21"/>
        </w:rPr>
        <w:t xml:space="preserve">, and reflect on the experience (in conjunction with their pre-departure research). </w:t>
      </w:r>
    </w:p>
    <w:p w14:paraId="0ED8338F" w14:textId="48164FA9" w:rsidR="00BE4E9A" w:rsidRPr="009839C2" w:rsidRDefault="001B43E2" w:rsidP="00EE0A43">
      <w:pPr>
        <w:spacing w:after="140"/>
        <w:rPr>
          <w:rFonts w:asciiTheme="majorHAnsi" w:hAnsiTheme="majorHAnsi"/>
          <w:sz w:val="21"/>
          <w:szCs w:val="21"/>
        </w:rPr>
      </w:pPr>
      <w:r>
        <w:rPr>
          <w:rFonts w:asciiTheme="majorHAnsi" w:hAnsiTheme="majorHAnsi"/>
          <w:sz w:val="21"/>
          <w:szCs w:val="21"/>
        </w:rPr>
        <w:t xml:space="preserve">Students (up to </w:t>
      </w:r>
      <w:r w:rsidR="0037088A">
        <w:rPr>
          <w:rFonts w:asciiTheme="majorHAnsi" w:hAnsiTheme="majorHAnsi"/>
          <w:sz w:val="21"/>
          <w:szCs w:val="21"/>
        </w:rPr>
        <w:t>2</w:t>
      </w:r>
      <w:r>
        <w:rPr>
          <w:rFonts w:asciiTheme="majorHAnsi" w:hAnsiTheme="majorHAnsi"/>
          <w:sz w:val="21"/>
          <w:szCs w:val="21"/>
        </w:rPr>
        <w:t xml:space="preserve"> members in a team) </w:t>
      </w:r>
      <w:r w:rsidR="005C3717" w:rsidRPr="009839C2">
        <w:rPr>
          <w:rFonts w:asciiTheme="majorHAnsi" w:hAnsiTheme="majorHAnsi"/>
          <w:sz w:val="21"/>
          <w:szCs w:val="21"/>
        </w:rPr>
        <w:t xml:space="preserve">will pick a specific </w:t>
      </w:r>
      <w:r w:rsidR="00BE4E9A" w:rsidRPr="009839C2">
        <w:rPr>
          <w:rFonts w:asciiTheme="majorHAnsi" w:hAnsiTheme="majorHAnsi"/>
          <w:sz w:val="21"/>
          <w:szCs w:val="21"/>
        </w:rPr>
        <w:t>topic</w:t>
      </w:r>
      <w:r w:rsidR="005C3717" w:rsidRPr="009839C2">
        <w:rPr>
          <w:rFonts w:asciiTheme="majorHAnsi" w:hAnsiTheme="majorHAnsi"/>
          <w:sz w:val="21"/>
          <w:szCs w:val="21"/>
        </w:rPr>
        <w:t xml:space="preserve"> on which to focus their attention (based o</w:t>
      </w:r>
      <w:r w:rsidR="00645614" w:rsidRPr="009839C2">
        <w:rPr>
          <w:rFonts w:asciiTheme="majorHAnsi" w:hAnsiTheme="majorHAnsi"/>
          <w:sz w:val="21"/>
          <w:szCs w:val="21"/>
        </w:rPr>
        <w:t>n an “observed</w:t>
      </w:r>
      <w:r w:rsidR="00BE4E9A" w:rsidRPr="009839C2">
        <w:rPr>
          <w:rFonts w:asciiTheme="majorHAnsi" w:hAnsiTheme="majorHAnsi"/>
          <w:sz w:val="21"/>
          <w:szCs w:val="21"/>
        </w:rPr>
        <w:t>”</w:t>
      </w:r>
      <w:r w:rsidR="00645614" w:rsidRPr="009839C2">
        <w:rPr>
          <w:rFonts w:asciiTheme="majorHAnsi" w:hAnsiTheme="majorHAnsi"/>
          <w:sz w:val="21"/>
          <w:szCs w:val="21"/>
        </w:rPr>
        <w:t xml:space="preserve"> </w:t>
      </w:r>
      <w:r w:rsidR="00B17BB9" w:rsidRPr="009839C2">
        <w:rPr>
          <w:rFonts w:asciiTheme="majorHAnsi" w:hAnsiTheme="majorHAnsi"/>
          <w:sz w:val="21"/>
          <w:szCs w:val="21"/>
        </w:rPr>
        <w:t>problem/</w:t>
      </w:r>
      <w:r w:rsidR="00645614" w:rsidRPr="009839C2">
        <w:rPr>
          <w:rFonts w:asciiTheme="majorHAnsi" w:hAnsiTheme="majorHAnsi"/>
          <w:sz w:val="21"/>
          <w:szCs w:val="21"/>
        </w:rPr>
        <w:t>need), design an entrepreneurial initiative</w:t>
      </w:r>
      <w:r w:rsidR="005C3717" w:rsidRPr="009839C2">
        <w:rPr>
          <w:rFonts w:asciiTheme="majorHAnsi" w:hAnsiTheme="majorHAnsi"/>
          <w:sz w:val="21"/>
          <w:szCs w:val="21"/>
        </w:rPr>
        <w:t xml:space="preserve">, </w:t>
      </w:r>
      <w:r w:rsidR="00292ECB">
        <w:rPr>
          <w:rFonts w:asciiTheme="majorHAnsi" w:hAnsiTheme="majorHAnsi"/>
          <w:sz w:val="21"/>
          <w:szCs w:val="21"/>
        </w:rPr>
        <w:t>evaluate</w:t>
      </w:r>
      <w:r w:rsidR="00645614" w:rsidRPr="009839C2">
        <w:rPr>
          <w:rFonts w:asciiTheme="majorHAnsi" w:hAnsiTheme="majorHAnsi"/>
          <w:sz w:val="21"/>
          <w:szCs w:val="21"/>
        </w:rPr>
        <w:t xml:space="preserve"> its </w:t>
      </w:r>
      <w:r w:rsidR="00CD381E">
        <w:rPr>
          <w:rFonts w:asciiTheme="majorHAnsi" w:hAnsiTheme="majorHAnsi"/>
          <w:sz w:val="21"/>
          <w:szCs w:val="21"/>
        </w:rPr>
        <w:t>feasibility and impact</w:t>
      </w:r>
      <w:r w:rsidR="00292ECB">
        <w:rPr>
          <w:rFonts w:asciiTheme="majorHAnsi" w:hAnsiTheme="majorHAnsi"/>
          <w:sz w:val="21"/>
          <w:szCs w:val="21"/>
        </w:rPr>
        <w:t>, identify risk factors and next step of action</w:t>
      </w:r>
      <w:r w:rsidR="005C3717" w:rsidRPr="009839C2">
        <w:rPr>
          <w:rFonts w:asciiTheme="majorHAnsi" w:hAnsiTheme="majorHAnsi"/>
          <w:sz w:val="21"/>
          <w:szCs w:val="21"/>
        </w:rPr>
        <w:t xml:space="preserve"> – </w:t>
      </w:r>
      <w:r w:rsidR="005C3717" w:rsidRPr="009839C2">
        <w:rPr>
          <w:rFonts w:asciiTheme="majorHAnsi" w:hAnsiTheme="majorHAnsi"/>
          <w:b/>
          <w:sz w:val="21"/>
          <w:szCs w:val="21"/>
        </w:rPr>
        <w:t xml:space="preserve">DELIVERABLE 1. </w:t>
      </w:r>
      <w:r w:rsidR="00645614" w:rsidRPr="009839C2">
        <w:rPr>
          <w:rFonts w:asciiTheme="majorHAnsi" w:hAnsiTheme="majorHAnsi"/>
          <w:b/>
          <w:sz w:val="21"/>
          <w:szCs w:val="21"/>
        </w:rPr>
        <w:t>ENTREPRENEURIAL INITIATIVE</w:t>
      </w:r>
      <w:r w:rsidR="0093618A">
        <w:rPr>
          <w:rFonts w:asciiTheme="majorHAnsi" w:hAnsiTheme="majorHAnsi"/>
          <w:b/>
          <w:sz w:val="21"/>
          <w:szCs w:val="21"/>
        </w:rPr>
        <w:t>*</w:t>
      </w:r>
      <w:r w:rsidR="00645614" w:rsidRPr="009839C2">
        <w:rPr>
          <w:rFonts w:asciiTheme="majorHAnsi" w:hAnsiTheme="majorHAnsi"/>
          <w:b/>
          <w:sz w:val="21"/>
          <w:szCs w:val="21"/>
        </w:rPr>
        <w:t xml:space="preserve"> </w:t>
      </w:r>
      <w:r w:rsidR="005C3717" w:rsidRPr="009839C2">
        <w:rPr>
          <w:rFonts w:asciiTheme="majorHAnsi" w:hAnsiTheme="majorHAnsi"/>
          <w:sz w:val="21"/>
          <w:szCs w:val="21"/>
        </w:rPr>
        <w:t>(</w:t>
      </w:r>
      <w:r w:rsidR="009C5A2E" w:rsidRPr="009839C2">
        <w:rPr>
          <w:rFonts w:asciiTheme="majorHAnsi" w:hAnsiTheme="majorHAnsi"/>
          <w:sz w:val="21"/>
          <w:szCs w:val="21"/>
        </w:rPr>
        <w:t xml:space="preserve">PPT </w:t>
      </w:r>
      <w:r w:rsidR="007D6C79" w:rsidRPr="009839C2">
        <w:rPr>
          <w:rFonts w:asciiTheme="majorHAnsi" w:hAnsiTheme="majorHAnsi"/>
          <w:sz w:val="21"/>
          <w:szCs w:val="21"/>
        </w:rPr>
        <w:t xml:space="preserve">slides w/notes – </w:t>
      </w:r>
      <w:r w:rsidR="0093618A">
        <w:rPr>
          <w:rFonts w:asciiTheme="majorHAnsi" w:hAnsiTheme="majorHAnsi"/>
          <w:sz w:val="21"/>
          <w:szCs w:val="21"/>
        </w:rPr>
        <w:t xml:space="preserve">including </w:t>
      </w:r>
      <w:r w:rsidR="005C3717" w:rsidRPr="009839C2">
        <w:rPr>
          <w:rFonts w:asciiTheme="majorHAnsi" w:hAnsiTheme="majorHAnsi"/>
          <w:sz w:val="21"/>
          <w:szCs w:val="21"/>
        </w:rPr>
        <w:t>obs</w:t>
      </w:r>
      <w:r w:rsidR="0093618A">
        <w:rPr>
          <w:rFonts w:asciiTheme="majorHAnsi" w:hAnsiTheme="majorHAnsi"/>
          <w:sz w:val="21"/>
          <w:szCs w:val="21"/>
        </w:rPr>
        <w:t xml:space="preserve">ervation </w:t>
      </w:r>
      <w:r w:rsidR="009F5F64">
        <w:rPr>
          <w:rFonts w:asciiTheme="majorHAnsi" w:hAnsiTheme="majorHAnsi"/>
          <w:sz w:val="21"/>
          <w:szCs w:val="21"/>
        </w:rPr>
        <w:t>report</w:t>
      </w:r>
      <w:r w:rsidR="0093618A">
        <w:rPr>
          <w:rFonts w:asciiTheme="majorHAnsi" w:hAnsiTheme="majorHAnsi"/>
          <w:sz w:val="21"/>
          <w:szCs w:val="21"/>
        </w:rPr>
        <w:t xml:space="preserve">, </w:t>
      </w:r>
      <w:r w:rsidR="00292ECB">
        <w:rPr>
          <w:rFonts w:asciiTheme="majorHAnsi" w:hAnsiTheme="majorHAnsi"/>
          <w:sz w:val="21"/>
          <w:szCs w:val="21"/>
        </w:rPr>
        <w:t>opportunity</w:t>
      </w:r>
      <w:r w:rsidR="005C3717" w:rsidRPr="009839C2">
        <w:rPr>
          <w:rFonts w:asciiTheme="majorHAnsi" w:hAnsiTheme="majorHAnsi"/>
          <w:sz w:val="21"/>
          <w:szCs w:val="21"/>
        </w:rPr>
        <w:t xml:space="preserve"> storyboard, </w:t>
      </w:r>
      <w:r w:rsidR="0093618A">
        <w:rPr>
          <w:rFonts w:asciiTheme="majorHAnsi" w:hAnsiTheme="majorHAnsi"/>
          <w:sz w:val="21"/>
          <w:szCs w:val="21"/>
        </w:rPr>
        <w:t xml:space="preserve">feasibility assessment, impact </w:t>
      </w:r>
      <w:r w:rsidR="007D6C79" w:rsidRPr="009839C2">
        <w:rPr>
          <w:rFonts w:asciiTheme="majorHAnsi" w:hAnsiTheme="majorHAnsi"/>
          <w:sz w:val="21"/>
          <w:szCs w:val="21"/>
        </w:rPr>
        <w:t xml:space="preserve">analysis, </w:t>
      </w:r>
      <w:r w:rsidR="009F5F64">
        <w:rPr>
          <w:rFonts w:asciiTheme="majorHAnsi" w:hAnsiTheme="majorHAnsi"/>
          <w:sz w:val="21"/>
          <w:szCs w:val="21"/>
        </w:rPr>
        <w:t xml:space="preserve">success factors and </w:t>
      </w:r>
      <w:r w:rsidR="009C5A2E" w:rsidRPr="009839C2">
        <w:rPr>
          <w:rFonts w:asciiTheme="majorHAnsi" w:hAnsiTheme="majorHAnsi"/>
          <w:sz w:val="21"/>
          <w:szCs w:val="21"/>
        </w:rPr>
        <w:t>critical risk</w:t>
      </w:r>
      <w:r w:rsidR="003511B1" w:rsidRPr="009839C2">
        <w:rPr>
          <w:rFonts w:asciiTheme="majorHAnsi" w:hAnsiTheme="majorHAnsi"/>
          <w:sz w:val="21"/>
          <w:szCs w:val="21"/>
        </w:rPr>
        <w:t>s</w:t>
      </w:r>
      <w:r w:rsidR="0093618A">
        <w:rPr>
          <w:rFonts w:asciiTheme="majorHAnsi" w:hAnsiTheme="majorHAnsi"/>
          <w:sz w:val="21"/>
          <w:szCs w:val="21"/>
        </w:rPr>
        <w:t xml:space="preserve">, </w:t>
      </w:r>
      <w:r w:rsidR="007D6C79" w:rsidRPr="009839C2">
        <w:rPr>
          <w:rFonts w:asciiTheme="majorHAnsi" w:hAnsiTheme="majorHAnsi"/>
          <w:sz w:val="21"/>
          <w:szCs w:val="21"/>
        </w:rPr>
        <w:t>action steps</w:t>
      </w:r>
      <w:r w:rsidR="0093618A">
        <w:rPr>
          <w:rFonts w:asciiTheme="majorHAnsi" w:hAnsiTheme="majorHAnsi"/>
          <w:sz w:val="21"/>
          <w:szCs w:val="21"/>
        </w:rPr>
        <w:t xml:space="preserve"> and</w:t>
      </w:r>
      <w:r w:rsidR="007760F4" w:rsidRPr="009839C2">
        <w:rPr>
          <w:rFonts w:asciiTheme="majorHAnsi" w:hAnsiTheme="majorHAnsi"/>
          <w:sz w:val="21"/>
          <w:szCs w:val="21"/>
        </w:rPr>
        <w:t xml:space="preserve"> future directions</w:t>
      </w:r>
      <w:r w:rsidR="0093618A">
        <w:rPr>
          <w:rFonts w:asciiTheme="majorHAnsi" w:hAnsiTheme="majorHAnsi"/>
          <w:sz w:val="21"/>
          <w:szCs w:val="21"/>
        </w:rPr>
        <w:t>)</w:t>
      </w:r>
      <w:r w:rsidR="009A5EDD">
        <w:rPr>
          <w:rFonts w:asciiTheme="majorHAnsi" w:hAnsiTheme="majorHAnsi"/>
          <w:sz w:val="21"/>
          <w:szCs w:val="21"/>
        </w:rPr>
        <w:t>.</w:t>
      </w:r>
    </w:p>
    <w:p w14:paraId="173EBFA8" w14:textId="3AFAB8E1" w:rsidR="008975B8" w:rsidRPr="009839C2" w:rsidRDefault="0093618A" w:rsidP="00B23C99">
      <w:pPr>
        <w:spacing w:after="140"/>
        <w:rPr>
          <w:rFonts w:asciiTheme="majorHAnsi" w:hAnsiTheme="majorHAnsi"/>
          <w:sz w:val="21"/>
          <w:szCs w:val="21"/>
        </w:rPr>
      </w:pPr>
      <w:r>
        <w:rPr>
          <w:rFonts w:asciiTheme="majorHAnsi" w:hAnsiTheme="majorHAnsi"/>
          <w:sz w:val="21"/>
          <w:szCs w:val="21"/>
        </w:rPr>
        <w:t>*</w:t>
      </w:r>
      <w:r w:rsidR="009D3E37" w:rsidRPr="009839C2">
        <w:rPr>
          <w:rFonts w:asciiTheme="majorHAnsi" w:hAnsiTheme="majorHAnsi"/>
          <w:sz w:val="21"/>
          <w:szCs w:val="21"/>
        </w:rPr>
        <w:t xml:space="preserve">Focus </w:t>
      </w:r>
      <w:r>
        <w:rPr>
          <w:rFonts w:asciiTheme="majorHAnsi" w:hAnsiTheme="majorHAnsi"/>
          <w:sz w:val="21"/>
          <w:szCs w:val="21"/>
        </w:rPr>
        <w:t xml:space="preserve">will need to be </w:t>
      </w:r>
      <w:r w:rsidR="008F0DD1">
        <w:rPr>
          <w:rFonts w:asciiTheme="majorHAnsi" w:hAnsiTheme="majorHAnsi"/>
          <w:sz w:val="21"/>
          <w:szCs w:val="21"/>
        </w:rPr>
        <w:t>on the “</w:t>
      </w:r>
      <w:r w:rsidR="009D3E37" w:rsidRPr="009839C2">
        <w:rPr>
          <w:rFonts w:asciiTheme="majorHAnsi" w:hAnsiTheme="majorHAnsi"/>
          <w:sz w:val="21"/>
          <w:szCs w:val="21"/>
        </w:rPr>
        <w:t xml:space="preserve">institutional </w:t>
      </w:r>
      <w:r w:rsidR="008F0DD1">
        <w:rPr>
          <w:rFonts w:asciiTheme="majorHAnsi" w:hAnsiTheme="majorHAnsi"/>
          <w:sz w:val="21"/>
          <w:szCs w:val="21"/>
        </w:rPr>
        <w:t>difference”</w:t>
      </w:r>
      <w:r w:rsidR="00BE4E9A" w:rsidRPr="009839C2">
        <w:rPr>
          <w:rFonts w:asciiTheme="majorHAnsi" w:hAnsiTheme="majorHAnsi"/>
          <w:sz w:val="21"/>
          <w:szCs w:val="21"/>
        </w:rPr>
        <w:t xml:space="preserve"> (</w:t>
      </w:r>
      <w:r w:rsidR="008975B8" w:rsidRPr="009839C2">
        <w:rPr>
          <w:rFonts w:asciiTheme="majorHAnsi" w:hAnsiTheme="majorHAnsi"/>
          <w:sz w:val="21"/>
          <w:szCs w:val="21"/>
        </w:rPr>
        <w:t>i.e.</w:t>
      </w:r>
      <w:r w:rsidR="00BE4E9A" w:rsidRPr="009839C2">
        <w:rPr>
          <w:rFonts w:asciiTheme="majorHAnsi" w:hAnsiTheme="majorHAnsi"/>
          <w:sz w:val="21"/>
          <w:szCs w:val="21"/>
        </w:rPr>
        <w:t>, what differ</w:t>
      </w:r>
      <w:r w:rsidR="008F0DD1">
        <w:rPr>
          <w:rFonts w:asciiTheme="majorHAnsi" w:hAnsiTheme="majorHAnsi"/>
          <w:sz w:val="21"/>
          <w:szCs w:val="21"/>
        </w:rPr>
        <w:t>ence does it make to create /</w:t>
      </w:r>
      <w:r w:rsidR="00BE4E9A" w:rsidRPr="009839C2">
        <w:rPr>
          <w:rFonts w:asciiTheme="majorHAnsi" w:hAnsiTheme="majorHAnsi"/>
          <w:sz w:val="21"/>
          <w:szCs w:val="21"/>
        </w:rPr>
        <w:t xml:space="preserve">execute this entrepreneurial initiative in Japan vs. other countries? </w:t>
      </w:r>
      <w:r w:rsidR="008975B8" w:rsidRPr="009839C2">
        <w:rPr>
          <w:rFonts w:asciiTheme="majorHAnsi" w:hAnsiTheme="majorHAnsi"/>
          <w:sz w:val="21"/>
          <w:szCs w:val="21"/>
        </w:rPr>
        <w:t>W</w:t>
      </w:r>
      <w:r w:rsidR="00BE4E9A" w:rsidRPr="009839C2">
        <w:rPr>
          <w:rFonts w:asciiTheme="majorHAnsi" w:hAnsiTheme="majorHAnsi"/>
          <w:sz w:val="21"/>
          <w:szCs w:val="21"/>
        </w:rPr>
        <w:t>hy Japan?</w:t>
      </w:r>
      <w:r w:rsidR="008975B8" w:rsidRPr="009839C2">
        <w:rPr>
          <w:rFonts w:asciiTheme="majorHAnsi" w:hAnsiTheme="majorHAnsi"/>
          <w:sz w:val="21"/>
          <w:szCs w:val="21"/>
        </w:rPr>
        <w:t xml:space="preserve"> What’s so unique?</w:t>
      </w:r>
      <w:r w:rsidR="00BE4E9A" w:rsidRPr="009839C2">
        <w:rPr>
          <w:rFonts w:asciiTheme="majorHAnsi" w:hAnsiTheme="majorHAnsi"/>
          <w:sz w:val="21"/>
          <w:szCs w:val="21"/>
        </w:rPr>
        <w:t xml:space="preserve">) </w:t>
      </w:r>
      <w:r w:rsidR="005C3717" w:rsidRPr="009839C2">
        <w:rPr>
          <w:rFonts w:asciiTheme="majorHAnsi" w:hAnsiTheme="majorHAnsi"/>
          <w:sz w:val="21"/>
          <w:szCs w:val="21"/>
        </w:rPr>
        <w:t xml:space="preserve"> </w:t>
      </w:r>
    </w:p>
    <w:p w14:paraId="6B3DC24D" w14:textId="34D4BE00" w:rsidR="00ED524C" w:rsidRDefault="00ED524C" w:rsidP="00B23C99">
      <w:pPr>
        <w:spacing w:after="140"/>
        <w:rPr>
          <w:rFonts w:asciiTheme="majorHAnsi" w:hAnsiTheme="majorHAnsi"/>
          <w:sz w:val="21"/>
          <w:szCs w:val="21"/>
        </w:rPr>
      </w:pPr>
      <w:r>
        <w:rPr>
          <w:rFonts w:asciiTheme="majorHAnsi" w:hAnsiTheme="majorHAnsi"/>
          <w:sz w:val="21"/>
          <w:szCs w:val="21"/>
        </w:rPr>
        <w:t xml:space="preserve">e.g., How can we </w:t>
      </w:r>
      <w:r w:rsidR="00B84E89">
        <w:rPr>
          <w:rFonts w:asciiTheme="majorHAnsi" w:hAnsiTheme="majorHAnsi"/>
          <w:sz w:val="21"/>
          <w:szCs w:val="21"/>
        </w:rPr>
        <w:t>re-</w:t>
      </w:r>
      <w:r w:rsidR="008A603D">
        <w:rPr>
          <w:rFonts w:asciiTheme="majorHAnsi" w:hAnsiTheme="majorHAnsi"/>
          <w:sz w:val="21"/>
          <w:szCs w:val="21"/>
        </w:rPr>
        <w:t xml:space="preserve">design </w:t>
      </w:r>
      <w:r w:rsidR="008B0589">
        <w:rPr>
          <w:rFonts w:asciiTheme="majorHAnsi" w:hAnsiTheme="majorHAnsi"/>
          <w:sz w:val="21"/>
          <w:szCs w:val="21"/>
        </w:rPr>
        <w:t xml:space="preserve">the city of </w:t>
      </w:r>
      <w:r w:rsidR="00B84E89">
        <w:rPr>
          <w:rFonts w:asciiTheme="majorHAnsi" w:hAnsiTheme="majorHAnsi"/>
          <w:sz w:val="21"/>
          <w:szCs w:val="21"/>
        </w:rPr>
        <w:t>Tokyo</w:t>
      </w:r>
      <w:r w:rsidR="008A603D">
        <w:rPr>
          <w:rFonts w:asciiTheme="majorHAnsi" w:hAnsiTheme="majorHAnsi"/>
          <w:sz w:val="21"/>
          <w:szCs w:val="21"/>
        </w:rPr>
        <w:t xml:space="preserve"> to </w:t>
      </w:r>
      <w:r>
        <w:rPr>
          <w:rFonts w:asciiTheme="majorHAnsi" w:hAnsiTheme="majorHAnsi"/>
          <w:sz w:val="21"/>
          <w:szCs w:val="21"/>
        </w:rPr>
        <w:t xml:space="preserve">improve </w:t>
      </w:r>
      <w:r w:rsidR="008B0589">
        <w:rPr>
          <w:rFonts w:asciiTheme="majorHAnsi" w:hAnsiTheme="majorHAnsi"/>
          <w:sz w:val="21"/>
          <w:szCs w:val="21"/>
        </w:rPr>
        <w:t xml:space="preserve">its </w:t>
      </w:r>
      <w:r>
        <w:rPr>
          <w:rFonts w:asciiTheme="majorHAnsi" w:hAnsiTheme="majorHAnsi"/>
          <w:sz w:val="21"/>
          <w:szCs w:val="21"/>
        </w:rPr>
        <w:t xml:space="preserve">transportation systems for hosting </w:t>
      </w:r>
      <w:r w:rsidR="00B84E89">
        <w:rPr>
          <w:rFonts w:asciiTheme="majorHAnsi" w:hAnsiTheme="majorHAnsi"/>
          <w:sz w:val="21"/>
          <w:szCs w:val="21"/>
        </w:rPr>
        <w:t>2020 Olympics</w:t>
      </w:r>
      <w:r>
        <w:rPr>
          <w:rFonts w:asciiTheme="majorHAnsi" w:hAnsiTheme="majorHAnsi"/>
          <w:sz w:val="21"/>
          <w:szCs w:val="21"/>
        </w:rPr>
        <w:t>?</w:t>
      </w:r>
    </w:p>
    <w:p w14:paraId="5D4B472D" w14:textId="29579305" w:rsidR="008975B8" w:rsidRPr="009839C2" w:rsidRDefault="00B84E89" w:rsidP="00B23C99">
      <w:pPr>
        <w:spacing w:after="140"/>
        <w:rPr>
          <w:rFonts w:asciiTheme="majorHAnsi" w:hAnsiTheme="majorHAnsi"/>
          <w:sz w:val="21"/>
          <w:szCs w:val="21"/>
        </w:rPr>
      </w:pPr>
      <w:r>
        <w:rPr>
          <w:rFonts w:asciiTheme="majorHAnsi" w:hAnsiTheme="majorHAnsi"/>
          <w:sz w:val="21"/>
          <w:szCs w:val="21"/>
        </w:rPr>
        <w:t>REF.</w:t>
      </w:r>
      <w:r w:rsidR="005B38C4">
        <w:rPr>
          <w:rFonts w:asciiTheme="majorHAnsi" w:hAnsiTheme="majorHAnsi"/>
          <w:sz w:val="21"/>
          <w:szCs w:val="21"/>
        </w:rPr>
        <w:t xml:space="preserve"> P</w:t>
      </w:r>
      <w:r w:rsidR="008975B8" w:rsidRPr="009839C2">
        <w:rPr>
          <w:rFonts w:asciiTheme="majorHAnsi" w:hAnsiTheme="majorHAnsi"/>
          <w:sz w:val="21"/>
          <w:szCs w:val="21"/>
        </w:rPr>
        <w:t>roblems to solve with the entrepreneurial initiative</w:t>
      </w:r>
      <w:r>
        <w:rPr>
          <w:rFonts w:asciiTheme="majorHAnsi" w:hAnsiTheme="majorHAnsi"/>
          <w:sz w:val="21"/>
          <w:szCs w:val="21"/>
        </w:rPr>
        <w:t xml:space="preserve"> (</w:t>
      </w:r>
      <w:r w:rsidR="00072F2B" w:rsidRPr="009839C2">
        <w:rPr>
          <w:rFonts w:asciiTheme="majorHAnsi" w:hAnsiTheme="majorHAnsi"/>
          <w:sz w:val="21"/>
          <w:szCs w:val="21"/>
        </w:rPr>
        <w:t>American Chamber of Commerce)</w:t>
      </w:r>
      <w:r>
        <w:rPr>
          <w:rFonts w:asciiTheme="majorHAnsi" w:hAnsiTheme="majorHAnsi"/>
          <w:sz w:val="21"/>
          <w:szCs w:val="21"/>
        </w:rPr>
        <w:t xml:space="preserve">: </w:t>
      </w:r>
    </w:p>
    <w:p w14:paraId="2A3BCC97" w14:textId="7901A2A9" w:rsidR="008975B8" w:rsidRPr="009839C2" w:rsidRDefault="008975B8" w:rsidP="00EE0A43">
      <w:pPr>
        <w:rPr>
          <w:rFonts w:asciiTheme="majorHAnsi" w:hAnsiTheme="majorHAnsi"/>
          <w:sz w:val="21"/>
          <w:szCs w:val="21"/>
        </w:rPr>
      </w:pPr>
      <w:r w:rsidRPr="009839C2">
        <w:rPr>
          <w:rFonts w:asciiTheme="majorHAnsi" w:hAnsiTheme="majorHAnsi"/>
          <w:sz w:val="21"/>
          <w:szCs w:val="21"/>
        </w:rPr>
        <w:t>Q. How can we harness Entrepreneurship and create businesses (and employment) in Japan?</w:t>
      </w:r>
    </w:p>
    <w:p w14:paraId="53247713" w14:textId="4ECA36D0" w:rsidR="00EE0A43" w:rsidRPr="009839C2" w:rsidRDefault="00EE0A43" w:rsidP="00EE0A43">
      <w:pPr>
        <w:rPr>
          <w:rFonts w:asciiTheme="majorHAnsi" w:hAnsiTheme="majorHAnsi"/>
          <w:sz w:val="21"/>
          <w:szCs w:val="21"/>
        </w:rPr>
      </w:pPr>
      <w:r w:rsidRPr="009839C2">
        <w:rPr>
          <w:rFonts w:asciiTheme="majorHAnsi" w:hAnsiTheme="majorHAnsi"/>
          <w:sz w:val="21"/>
          <w:szCs w:val="21"/>
        </w:rPr>
        <w:t xml:space="preserve">Q. How can we improve legal structure </w:t>
      </w:r>
      <w:r w:rsidR="00F74E3E">
        <w:rPr>
          <w:rFonts w:asciiTheme="majorHAnsi" w:hAnsiTheme="majorHAnsi"/>
          <w:sz w:val="21"/>
          <w:szCs w:val="21"/>
        </w:rPr>
        <w:t xml:space="preserve">(e.g., immigration policies) </w:t>
      </w:r>
      <w:r w:rsidRPr="009839C2">
        <w:rPr>
          <w:rFonts w:asciiTheme="majorHAnsi" w:hAnsiTheme="majorHAnsi"/>
          <w:sz w:val="21"/>
          <w:szCs w:val="21"/>
        </w:rPr>
        <w:t>to promote investment</w:t>
      </w:r>
      <w:r w:rsidR="00F74E3E">
        <w:rPr>
          <w:rFonts w:asciiTheme="majorHAnsi" w:hAnsiTheme="majorHAnsi"/>
          <w:sz w:val="21"/>
          <w:szCs w:val="21"/>
        </w:rPr>
        <w:t>s to stimulate growth</w:t>
      </w:r>
      <w:r w:rsidRPr="009839C2">
        <w:rPr>
          <w:rFonts w:asciiTheme="majorHAnsi" w:hAnsiTheme="majorHAnsi"/>
          <w:sz w:val="21"/>
          <w:szCs w:val="21"/>
        </w:rPr>
        <w:t xml:space="preserve"> in Japan? </w:t>
      </w:r>
    </w:p>
    <w:p w14:paraId="418BBAC6" w14:textId="234691DC" w:rsidR="008975B8" w:rsidRPr="009839C2" w:rsidRDefault="008975B8" w:rsidP="00EE0A43">
      <w:pPr>
        <w:rPr>
          <w:rFonts w:asciiTheme="majorHAnsi" w:hAnsiTheme="majorHAnsi"/>
          <w:sz w:val="21"/>
          <w:szCs w:val="21"/>
        </w:rPr>
      </w:pPr>
      <w:r w:rsidRPr="009839C2">
        <w:rPr>
          <w:rFonts w:asciiTheme="majorHAnsi" w:hAnsiTheme="majorHAnsi"/>
          <w:sz w:val="21"/>
          <w:szCs w:val="21"/>
        </w:rPr>
        <w:t xml:space="preserve">Q. How can we </w:t>
      </w:r>
      <w:r w:rsidR="00EE0A43" w:rsidRPr="009839C2">
        <w:rPr>
          <w:rFonts w:asciiTheme="majorHAnsi" w:hAnsiTheme="majorHAnsi"/>
          <w:sz w:val="21"/>
          <w:szCs w:val="21"/>
        </w:rPr>
        <w:t>enhance</w:t>
      </w:r>
      <w:r w:rsidRPr="009839C2">
        <w:rPr>
          <w:rFonts w:asciiTheme="majorHAnsi" w:hAnsiTheme="majorHAnsi"/>
          <w:sz w:val="21"/>
          <w:szCs w:val="21"/>
        </w:rPr>
        <w:t xml:space="preserve"> education acr</w:t>
      </w:r>
      <w:r w:rsidR="009D10D7">
        <w:rPr>
          <w:rFonts w:asciiTheme="majorHAnsi" w:hAnsiTheme="majorHAnsi"/>
          <w:sz w:val="21"/>
          <w:szCs w:val="21"/>
        </w:rPr>
        <w:t>oss generations to</w:t>
      </w:r>
      <w:r w:rsidRPr="009839C2">
        <w:rPr>
          <w:rFonts w:asciiTheme="majorHAnsi" w:hAnsiTheme="majorHAnsi"/>
          <w:sz w:val="21"/>
          <w:szCs w:val="21"/>
        </w:rPr>
        <w:t xml:space="preserve"> promote the knowledge economy in Japan?</w:t>
      </w:r>
    </w:p>
    <w:p w14:paraId="28890783" w14:textId="18216836" w:rsidR="007E4818" w:rsidRDefault="00CF057C" w:rsidP="00EE0A43">
      <w:pPr>
        <w:spacing w:before="140"/>
        <w:rPr>
          <w:rFonts w:asciiTheme="majorHAnsi" w:hAnsiTheme="majorHAnsi"/>
          <w:sz w:val="21"/>
          <w:szCs w:val="21"/>
        </w:rPr>
      </w:pPr>
      <w:r w:rsidRPr="009839C2">
        <w:rPr>
          <w:rFonts w:asciiTheme="majorHAnsi" w:hAnsiTheme="majorHAnsi"/>
          <w:sz w:val="21"/>
          <w:szCs w:val="21"/>
        </w:rPr>
        <w:lastRenderedPageBreak/>
        <w:t xml:space="preserve">Finally, </w:t>
      </w:r>
      <w:r w:rsidR="00C145EB" w:rsidRPr="009839C2">
        <w:rPr>
          <w:rFonts w:asciiTheme="majorHAnsi" w:hAnsiTheme="majorHAnsi"/>
          <w:sz w:val="21"/>
          <w:szCs w:val="21"/>
        </w:rPr>
        <w:t xml:space="preserve">each </w:t>
      </w:r>
      <w:r w:rsidR="009A5EDD">
        <w:rPr>
          <w:rFonts w:asciiTheme="majorHAnsi" w:hAnsiTheme="majorHAnsi"/>
          <w:sz w:val="21"/>
          <w:szCs w:val="21"/>
        </w:rPr>
        <w:t>student</w:t>
      </w:r>
      <w:r w:rsidR="005C3717" w:rsidRPr="009839C2">
        <w:rPr>
          <w:rFonts w:asciiTheme="majorHAnsi" w:hAnsiTheme="majorHAnsi"/>
          <w:sz w:val="21"/>
          <w:szCs w:val="21"/>
        </w:rPr>
        <w:t xml:space="preserve"> </w:t>
      </w:r>
      <w:r w:rsidR="005C3717" w:rsidRPr="000B34B3">
        <w:rPr>
          <w:rFonts w:asciiTheme="majorHAnsi" w:hAnsiTheme="majorHAnsi"/>
          <w:sz w:val="21"/>
          <w:szCs w:val="21"/>
        </w:rPr>
        <w:t xml:space="preserve">will </w:t>
      </w:r>
      <w:r w:rsidR="000B34B3" w:rsidRPr="000B34B3">
        <w:rPr>
          <w:rFonts w:asciiTheme="majorHAnsi" w:hAnsiTheme="majorHAnsi"/>
          <w:sz w:val="21"/>
          <w:szCs w:val="21"/>
        </w:rPr>
        <w:t xml:space="preserve">take </w:t>
      </w:r>
      <w:r w:rsidR="00292ECB">
        <w:rPr>
          <w:rFonts w:asciiTheme="majorHAnsi" w:hAnsiTheme="majorHAnsi"/>
          <w:sz w:val="21"/>
          <w:szCs w:val="21"/>
        </w:rPr>
        <w:t xml:space="preserve">and select </w:t>
      </w:r>
      <w:r w:rsidR="000B34B3" w:rsidRPr="000B34B3">
        <w:rPr>
          <w:rFonts w:asciiTheme="majorHAnsi" w:hAnsiTheme="majorHAnsi"/>
          <w:sz w:val="21"/>
          <w:szCs w:val="21"/>
        </w:rPr>
        <w:t>3 pictures every day that provide a</w:t>
      </w:r>
      <w:r w:rsidR="0037088A">
        <w:rPr>
          <w:rFonts w:asciiTheme="majorHAnsi" w:hAnsiTheme="majorHAnsi"/>
          <w:sz w:val="21"/>
          <w:szCs w:val="21"/>
        </w:rPr>
        <w:t xml:space="preserve"> cultural/</w:t>
      </w:r>
      <w:r w:rsidR="000B34B3" w:rsidRPr="000B34B3">
        <w:rPr>
          <w:rFonts w:asciiTheme="majorHAnsi" w:hAnsiTheme="majorHAnsi"/>
          <w:sz w:val="21"/>
          <w:szCs w:val="21"/>
        </w:rPr>
        <w:t>entrepreneurial</w:t>
      </w:r>
      <w:r w:rsidR="008B0589">
        <w:rPr>
          <w:rFonts w:asciiTheme="majorHAnsi" w:hAnsiTheme="majorHAnsi"/>
          <w:sz w:val="21"/>
          <w:szCs w:val="21"/>
        </w:rPr>
        <w:t xml:space="preserve"> </w:t>
      </w:r>
      <w:r w:rsidR="000B34B3" w:rsidRPr="000B34B3">
        <w:rPr>
          <w:rFonts w:asciiTheme="majorHAnsi" w:hAnsiTheme="majorHAnsi"/>
          <w:sz w:val="21"/>
          <w:szCs w:val="21"/>
        </w:rPr>
        <w:t xml:space="preserve"> meaning, take note of the learning</w:t>
      </w:r>
      <w:r w:rsidR="000B34B3">
        <w:rPr>
          <w:rFonts w:asciiTheme="majorHAnsi" w:hAnsiTheme="majorHAnsi"/>
          <w:sz w:val="21"/>
          <w:szCs w:val="21"/>
        </w:rPr>
        <w:t xml:space="preserve"> (e.g., what’s interesting?)</w:t>
      </w:r>
      <w:r w:rsidR="000B34B3" w:rsidRPr="000B34B3">
        <w:rPr>
          <w:rFonts w:asciiTheme="majorHAnsi" w:hAnsiTheme="majorHAnsi"/>
          <w:sz w:val="21"/>
          <w:szCs w:val="21"/>
        </w:rPr>
        <w:t>, and at the</w:t>
      </w:r>
      <w:r w:rsidR="000B34B3">
        <w:rPr>
          <w:rFonts w:asciiTheme="majorHAnsi" w:hAnsiTheme="majorHAnsi"/>
          <w:sz w:val="21"/>
          <w:szCs w:val="21"/>
        </w:rPr>
        <w:t xml:space="preserve"> end of the course </w:t>
      </w:r>
      <w:r w:rsidR="00017CA0" w:rsidRPr="009839C2">
        <w:rPr>
          <w:rFonts w:asciiTheme="majorHAnsi" w:hAnsiTheme="majorHAnsi"/>
          <w:sz w:val="21"/>
          <w:szCs w:val="21"/>
        </w:rPr>
        <w:t xml:space="preserve">compile </w:t>
      </w:r>
      <w:r w:rsidR="00292ECB">
        <w:rPr>
          <w:rFonts w:asciiTheme="majorHAnsi" w:hAnsiTheme="majorHAnsi"/>
          <w:sz w:val="21"/>
          <w:szCs w:val="21"/>
        </w:rPr>
        <w:t xml:space="preserve">them </w:t>
      </w:r>
      <w:r w:rsidR="00C145EB" w:rsidRPr="009839C2">
        <w:rPr>
          <w:rFonts w:asciiTheme="majorHAnsi" w:hAnsiTheme="majorHAnsi"/>
          <w:sz w:val="21"/>
          <w:szCs w:val="21"/>
        </w:rPr>
        <w:t xml:space="preserve">into </w:t>
      </w:r>
      <w:r w:rsidR="00017CA0" w:rsidRPr="009839C2">
        <w:rPr>
          <w:rFonts w:asciiTheme="majorHAnsi" w:hAnsiTheme="majorHAnsi"/>
          <w:sz w:val="21"/>
          <w:szCs w:val="21"/>
        </w:rPr>
        <w:t>a handbook</w:t>
      </w:r>
      <w:r w:rsidRPr="009839C2">
        <w:rPr>
          <w:rFonts w:asciiTheme="majorHAnsi" w:hAnsiTheme="majorHAnsi"/>
          <w:sz w:val="21"/>
          <w:szCs w:val="21"/>
        </w:rPr>
        <w:t xml:space="preserve"> </w:t>
      </w:r>
      <w:r w:rsidR="00017CA0" w:rsidRPr="009839C2">
        <w:rPr>
          <w:rFonts w:asciiTheme="majorHAnsi" w:hAnsiTheme="majorHAnsi"/>
          <w:sz w:val="21"/>
          <w:szCs w:val="21"/>
        </w:rPr>
        <w:t xml:space="preserve">that will be </w:t>
      </w:r>
      <w:r w:rsidR="00C145EB" w:rsidRPr="009839C2">
        <w:rPr>
          <w:rFonts w:asciiTheme="majorHAnsi" w:hAnsiTheme="majorHAnsi"/>
          <w:sz w:val="21"/>
          <w:szCs w:val="21"/>
        </w:rPr>
        <w:t xml:space="preserve">shared and </w:t>
      </w:r>
      <w:r w:rsidR="00017CA0" w:rsidRPr="009839C2">
        <w:rPr>
          <w:rFonts w:asciiTheme="majorHAnsi" w:hAnsiTheme="majorHAnsi"/>
          <w:sz w:val="21"/>
          <w:szCs w:val="21"/>
        </w:rPr>
        <w:t xml:space="preserve">read by the </w:t>
      </w:r>
      <w:r w:rsidR="00C145EB" w:rsidRPr="009839C2">
        <w:rPr>
          <w:rFonts w:asciiTheme="majorHAnsi" w:hAnsiTheme="majorHAnsi"/>
          <w:sz w:val="21"/>
          <w:szCs w:val="21"/>
        </w:rPr>
        <w:t xml:space="preserve">cohort as well as the </w:t>
      </w:r>
      <w:r w:rsidR="00017CA0" w:rsidRPr="009839C2">
        <w:rPr>
          <w:rFonts w:asciiTheme="majorHAnsi" w:hAnsiTheme="majorHAnsi"/>
          <w:sz w:val="21"/>
          <w:szCs w:val="21"/>
        </w:rPr>
        <w:t xml:space="preserve">next group of </w:t>
      </w:r>
      <w:r w:rsidR="005B71E9" w:rsidRPr="009839C2">
        <w:rPr>
          <w:rFonts w:asciiTheme="majorHAnsi" w:hAnsiTheme="majorHAnsi"/>
          <w:sz w:val="21"/>
          <w:szCs w:val="21"/>
        </w:rPr>
        <w:t>students</w:t>
      </w:r>
      <w:r w:rsidR="00C145EB" w:rsidRPr="009839C2">
        <w:rPr>
          <w:rFonts w:asciiTheme="majorHAnsi" w:hAnsiTheme="majorHAnsi"/>
          <w:sz w:val="21"/>
          <w:szCs w:val="21"/>
        </w:rPr>
        <w:t xml:space="preserve"> </w:t>
      </w:r>
      <w:r w:rsidR="009C5A2E" w:rsidRPr="009839C2">
        <w:rPr>
          <w:rFonts w:asciiTheme="majorHAnsi" w:hAnsiTheme="majorHAnsi"/>
          <w:sz w:val="21"/>
          <w:szCs w:val="21"/>
        </w:rPr>
        <w:t>taking the course</w:t>
      </w:r>
      <w:r w:rsidR="00C145EB" w:rsidRPr="009839C2">
        <w:rPr>
          <w:rFonts w:asciiTheme="majorHAnsi" w:hAnsiTheme="majorHAnsi"/>
          <w:sz w:val="21"/>
          <w:szCs w:val="21"/>
        </w:rPr>
        <w:t xml:space="preserve"> – </w:t>
      </w:r>
      <w:r w:rsidR="00C145EB" w:rsidRPr="009839C2">
        <w:rPr>
          <w:rFonts w:asciiTheme="majorHAnsi" w:hAnsiTheme="majorHAnsi"/>
          <w:b/>
          <w:sz w:val="21"/>
          <w:szCs w:val="21"/>
        </w:rPr>
        <w:t>DELIVERABLE 2. HANDBOOK</w:t>
      </w:r>
      <w:r w:rsidR="000144AC" w:rsidRPr="009839C2">
        <w:rPr>
          <w:rFonts w:asciiTheme="majorHAnsi" w:hAnsiTheme="majorHAnsi"/>
          <w:b/>
          <w:sz w:val="21"/>
          <w:szCs w:val="21"/>
        </w:rPr>
        <w:t xml:space="preserve"> OF </w:t>
      </w:r>
      <w:r w:rsidR="005819B5">
        <w:rPr>
          <w:rFonts w:asciiTheme="majorHAnsi" w:hAnsiTheme="majorHAnsi"/>
          <w:b/>
          <w:sz w:val="21"/>
          <w:szCs w:val="21"/>
        </w:rPr>
        <w:t>JAPAN</w:t>
      </w:r>
      <w:r w:rsidR="00987FF3">
        <w:rPr>
          <w:rFonts w:asciiTheme="majorHAnsi" w:hAnsiTheme="majorHAnsi"/>
          <w:b/>
          <w:sz w:val="21"/>
          <w:szCs w:val="21"/>
        </w:rPr>
        <w:t xml:space="preserve"> </w:t>
      </w:r>
      <w:r w:rsidR="009A5EDD">
        <w:rPr>
          <w:rFonts w:asciiTheme="majorHAnsi" w:hAnsiTheme="majorHAnsi"/>
          <w:sz w:val="21"/>
          <w:szCs w:val="21"/>
        </w:rPr>
        <w:t>(PPT slides</w:t>
      </w:r>
      <w:r w:rsidR="00292ECB">
        <w:rPr>
          <w:rFonts w:asciiTheme="majorHAnsi" w:hAnsiTheme="majorHAnsi"/>
          <w:sz w:val="21"/>
          <w:szCs w:val="21"/>
        </w:rPr>
        <w:t xml:space="preserve"> w/notes</w:t>
      </w:r>
      <w:r w:rsidR="009A5EDD">
        <w:rPr>
          <w:rFonts w:asciiTheme="majorHAnsi" w:hAnsiTheme="majorHAnsi"/>
          <w:sz w:val="21"/>
          <w:szCs w:val="21"/>
        </w:rPr>
        <w:t>)</w:t>
      </w:r>
      <w:r w:rsidR="00755DA8">
        <w:rPr>
          <w:rFonts w:asciiTheme="majorHAnsi" w:hAnsiTheme="majorHAnsi"/>
          <w:sz w:val="21"/>
          <w:szCs w:val="21"/>
        </w:rPr>
        <w:t xml:space="preserve">. </w:t>
      </w:r>
      <w:r w:rsidR="009C5A2E" w:rsidRPr="009839C2">
        <w:rPr>
          <w:rFonts w:asciiTheme="majorHAnsi" w:hAnsiTheme="majorHAnsi"/>
          <w:sz w:val="21"/>
          <w:szCs w:val="21"/>
        </w:rPr>
        <w:t xml:space="preserve"> </w:t>
      </w:r>
      <w:r w:rsidR="00A943BD">
        <w:rPr>
          <w:rFonts w:asciiTheme="majorHAnsi" w:hAnsiTheme="majorHAnsi"/>
          <w:sz w:val="21"/>
          <w:szCs w:val="21"/>
        </w:rPr>
        <w:t xml:space="preserve"> </w:t>
      </w:r>
    </w:p>
    <w:p w14:paraId="0AA01698" w14:textId="0AEF319B" w:rsidR="00790DAB" w:rsidRPr="009839C2" w:rsidRDefault="00790DAB" w:rsidP="00EE0A43">
      <w:pPr>
        <w:spacing w:before="140"/>
        <w:rPr>
          <w:rFonts w:asciiTheme="majorHAnsi" w:hAnsiTheme="majorHAnsi"/>
          <w:sz w:val="21"/>
          <w:szCs w:val="21"/>
        </w:rPr>
      </w:pPr>
      <w:r>
        <w:rPr>
          <w:rFonts w:asciiTheme="majorHAnsi" w:hAnsiTheme="majorHAnsi"/>
          <w:sz w:val="21"/>
          <w:szCs w:val="21"/>
        </w:rPr>
        <w:t>Both deliverables are generally due within a week after the final day of the course.</w:t>
      </w:r>
    </w:p>
    <w:p w14:paraId="2BF1EE4E" w14:textId="77777777" w:rsidR="00BE4E9A" w:rsidRPr="009839C2" w:rsidRDefault="00BE4E9A" w:rsidP="00422B20">
      <w:pPr>
        <w:rPr>
          <w:rFonts w:asciiTheme="majorHAnsi" w:hAnsiTheme="majorHAnsi"/>
          <w:b/>
          <w:sz w:val="21"/>
          <w:szCs w:val="21"/>
        </w:rPr>
      </w:pPr>
    </w:p>
    <w:p w14:paraId="7B4FE546" w14:textId="77777777" w:rsidR="009C5A2E" w:rsidRPr="004969FD" w:rsidRDefault="00422B20" w:rsidP="00422B20">
      <w:pPr>
        <w:rPr>
          <w:rFonts w:asciiTheme="majorHAnsi" w:hAnsiTheme="majorHAnsi"/>
          <w:b/>
          <w:sz w:val="22"/>
          <w:szCs w:val="22"/>
        </w:rPr>
      </w:pPr>
      <w:r w:rsidRPr="004969FD">
        <w:rPr>
          <w:rFonts w:asciiTheme="majorHAnsi" w:hAnsiTheme="majorHAnsi"/>
          <w:b/>
          <w:sz w:val="22"/>
          <w:szCs w:val="22"/>
        </w:rPr>
        <w:t>EVALUATION</w:t>
      </w:r>
    </w:p>
    <w:p w14:paraId="431B9E73" w14:textId="77777777" w:rsidR="00E72508" w:rsidRPr="00634149" w:rsidRDefault="00E72508" w:rsidP="00E72508">
      <w:pPr>
        <w:rPr>
          <w:rFonts w:asciiTheme="majorHAnsi" w:hAnsiTheme="majorHAnsi"/>
          <w:b/>
          <w:sz w:val="21"/>
          <w:szCs w:val="21"/>
        </w:rPr>
      </w:pPr>
    </w:p>
    <w:p w14:paraId="159A6A89" w14:textId="27443E85" w:rsidR="003F5980" w:rsidRPr="00634149" w:rsidRDefault="006F45C0" w:rsidP="00ED524C">
      <w:pPr>
        <w:spacing w:after="140"/>
        <w:rPr>
          <w:rFonts w:asciiTheme="majorHAnsi" w:hAnsiTheme="majorHAnsi"/>
          <w:sz w:val="21"/>
          <w:szCs w:val="21"/>
        </w:rPr>
      </w:pPr>
      <w:r>
        <w:rPr>
          <w:rFonts w:asciiTheme="majorHAnsi" w:hAnsiTheme="majorHAnsi"/>
          <w:b/>
          <w:sz w:val="21"/>
          <w:szCs w:val="21"/>
        </w:rPr>
        <w:t>15</w:t>
      </w:r>
      <w:r w:rsidR="003F5980" w:rsidRPr="00634149">
        <w:rPr>
          <w:rFonts w:asciiTheme="majorHAnsi" w:hAnsiTheme="majorHAnsi"/>
          <w:b/>
          <w:sz w:val="21"/>
          <w:szCs w:val="21"/>
        </w:rPr>
        <w:t xml:space="preserve">% </w:t>
      </w:r>
      <w:r w:rsidR="003F5980" w:rsidRPr="00634149">
        <w:rPr>
          <w:rFonts w:asciiTheme="majorHAnsi" w:hAnsiTheme="majorHAnsi"/>
          <w:sz w:val="21"/>
          <w:szCs w:val="21"/>
        </w:rPr>
        <w:t>= Pre-depa</w:t>
      </w:r>
      <w:r w:rsidR="00082B2B">
        <w:rPr>
          <w:rFonts w:asciiTheme="majorHAnsi" w:hAnsiTheme="majorHAnsi"/>
          <w:sz w:val="21"/>
          <w:szCs w:val="21"/>
        </w:rPr>
        <w:t>rture sessions: C</w:t>
      </w:r>
      <w:r w:rsidR="003F5980" w:rsidRPr="00634149">
        <w:rPr>
          <w:rFonts w:asciiTheme="majorHAnsi" w:hAnsiTheme="majorHAnsi"/>
          <w:sz w:val="21"/>
          <w:szCs w:val="21"/>
        </w:rPr>
        <w:t xml:space="preserve">ontributions </w:t>
      </w:r>
      <w:r w:rsidR="008B1878">
        <w:rPr>
          <w:rFonts w:asciiTheme="majorHAnsi" w:hAnsiTheme="majorHAnsi"/>
          <w:sz w:val="21"/>
          <w:szCs w:val="21"/>
        </w:rPr>
        <w:t xml:space="preserve">(e.g., assignments) </w:t>
      </w:r>
      <w:r w:rsidR="003F5980" w:rsidRPr="00634149">
        <w:rPr>
          <w:rFonts w:asciiTheme="majorHAnsi" w:hAnsiTheme="majorHAnsi"/>
          <w:sz w:val="21"/>
          <w:szCs w:val="21"/>
        </w:rPr>
        <w:t>to class discussions</w:t>
      </w:r>
      <w:r w:rsidR="00422B20" w:rsidRPr="00634149">
        <w:rPr>
          <w:rFonts w:asciiTheme="majorHAnsi" w:hAnsiTheme="majorHAnsi"/>
          <w:sz w:val="21"/>
          <w:szCs w:val="21"/>
        </w:rPr>
        <w:t>*</w:t>
      </w:r>
    </w:p>
    <w:p w14:paraId="5FF5CB8E" w14:textId="2B3BBC10" w:rsidR="003F5980" w:rsidRPr="00634149" w:rsidRDefault="00082B2B" w:rsidP="00ED524C">
      <w:pPr>
        <w:spacing w:after="140"/>
        <w:rPr>
          <w:rFonts w:asciiTheme="majorHAnsi" w:hAnsiTheme="majorHAnsi"/>
          <w:sz w:val="21"/>
          <w:szCs w:val="21"/>
        </w:rPr>
      </w:pPr>
      <w:r>
        <w:rPr>
          <w:rFonts w:asciiTheme="majorHAnsi" w:hAnsiTheme="majorHAnsi"/>
          <w:b/>
          <w:sz w:val="21"/>
          <w:szCs w:val="21"/>
        </w:rPr>
        <w:t>20</w:t>
      </w:r>
      <w:r w:rsidR="003F5980" w:rsidRPr="00634149">
        <w:rPr>
          <w:rFonts w:asciiTheme="majorHAnsi" w:hAnsiTheme="majorHAnsi"/>
          <w:b/>
          <w:sz w:val="21"/>
          <w:szCs w:val="21"/>
        </w:rPr>
        <w:t>%</w:t>
      </w:r>
      <w:r w:rsidR="003F5980" w:rsidRPr="00634149">
        <w:rPr>
          <w:rFonts w:asciiTheme="majorHAnsi" w:hAnsiTheme="majorHAnsi"/>
          <w:sz w:val="21"/>
          <w:szCs w:val="21"/>
        </w:rPr>
        <w:t xml:space="preserve"> = In-country: </w:t>
      </w:r>
      <w:r w:rsidR="003F620D">
        <w:rPr>
          <w:rFonts w:asciiTheme="majorHAnsi" w:hAnsiTheme="majorHAnsi"/>
          <w:sz w:val="21"/>
          <w:szCs w:val="21"/>
        </w:rPr>
        <w:t>Team</w:t>
      </w:r>
      <w:r w:rsidR="005A4AE7">
        <w:rPr>
          <w:rFonts w:asciiTheme="majorHAnsi" w:hAnsiTheme="majorHAnsi"/>
          <w:sz w:val="21"/>
          <w:szCs w:val="21"/>
        </w:rPr>
        <w:t xml:space="preserve"> projects </w:t>
      </w:r>
      <w:r>
        <w:rPr>
          <w:rFonts w:asciiTheme="majorHAnsi" w:hAnsiTheme="majorHAnsi"/>
          <w:sz w:val="21"/>
          <w:szCs w:val="21"/>
        </w:rPr>
        <w:t xml:space="preserve">including reflection papers </w:t>
      </w:r>
      <w:r w:rsidR="003000F4">
        <w:rPr>
          <w:rFonts w:asciiTheme="majorHAnsi" w:hAnsiTheme="majorHAnsi"/>
          <w:sz w:val="21"/>
          <w:szCs w:val="21"/>
        </w:rPr>
        <w:t>and/</w:t>
      </w:r>
      <w:r w:rsidR="006F45C0">
        <w:rPr>
          <w:rFonts w:asciiTheme="majorHAnsi" w:hAnsiTheme="majorHAnsi"/>
          <w:sz w:val="21"/>
          <w:szCs w:val="21"/>
        </w:rPr>
        <w:t>or</w:t>
      </w:r>
      <w:r w:rsidR="005A4AE7">
        <w:rPr>
          <w:rFonts w:asciiTheme="majorHAnsi" w:hAnsiTheme="majorHAnsi"/>
          <w:sz w:val="21"/>
          <w:szCs w:val="21"/>
        </w:rPr>
        <w:t xml:space="preserve"> </w:t>
      </w:r>
      <w:r w:rsidR="006F45C0">
        <w:rPr>
          <w:rFonts w:asciiTheme="majorHAnsi" w:hAnsiTheme="majorHAnsi"/>
          <w:sz w:val="21"/>
          <w:szCs w:val="21"/>
        </w:rPr>
        <w:t xml:space="preserve">Brainshark presentations (10%), </w:t>
      </w:r>
      <w:r w:rsidR="005A4AE7">
        <w:rPr>
          <w:rFonts w:asciiTheme="majorHAnsi" w:hAnsiTheme="majorHAnsi"/>
          <w:sz w:val="21"/>
          <w:szCs w:val="21"/>
        </w:rPr>
        <w:t>contributions to activities and professionalism</w:t>
      </w:r>
      <w:r>
        <w:rPr>
          <w:rFonts w:asciiTheme="majorHAnsi" w:hAnsiTheme="majorHAnsi"/>
          <w:sz w:val="21"/>
          <w:szCs w:val="21"/>
        </w:rPr>
        <w:t xml:space="preserve"> (10</w:t>
      </w:r>
      <w:r w:rsidR="00DA7263">
        <w:rPr>
          <w:rFonts w:asciiTheme="majorHAnsi" w:hAnsiTheme="majorHAnsi"/>
          <w:sz w:val="21"/>
          <w:szCs w:val="21"/>
        </w:rPr>
        <w:t>%)</w:t>
      </w:r>
      <w:r w:rsidR="00D0777B" w:rsidRPr="00634149">
        <w:rPr>
          <w:rFonts w:asciiTheme="majorHAnsi" w:hAnsiTheme="majorHAnsi"/>
          <w:sz w:val="21"/>
          <w:szCs w:val="21"/>
        </w:rPr>
        <w:t>**</w:t>
      </w:r>
    </w:p>
    <w:p w14:paraId="738EF2DB" w14:textId="7D29F194" w:rsidR="003F5980" w:rsidRPr="00634149" w:rsidRDefault="006F45C0" w:rsidP="00ED524C">
      <w:pPr>
        <w:spacing w:after="140"/>
        <w:rPr>
          <w:rFonts w:asciiTheme="majorHAnsi" w:hAnsiTheme="majorHAnsi"/>
          <w:sz w:val="21"/>
          <w:szCs w:val="21"/>
        </w:rPr>
      </w:pPr>
      <w:r>
        <w:rPr>
          <w:rFonts w:asciiTheme="majorHAnsi" w:hAnsiTheme="majorHAnsi"/>
          <w:b/>
          <w:sz w:val="21"/>
          <w:szCs w:val="21"/>
        </w:rPr>
        <w:t>65</w:t>
      </w:r>
      <w:r w:rsidR="003F5980" w:rsidRPr="00634149">
        <w:rPr>
          <w:rFonts w:asciiTheme="majorHAnsi" w:hAnsiTheme="majorHAnsi"/>
          <w:b/>
          <w:sz w:val="21"/>
          <w:szCs w:val="21"/>
        </w:rPr>
        <w:t>%</w:t>
      </w:r>
      <w:r w:rsidR="003F5980" w:rsidRPr="00634149">
        <w:rPr>
          <w:rFonts w:asciiTheme="majorHAnsi" w:hAnsiTheme="majorHAnsi"/>
          <w:sz w:val="21"/>
          <w:szCs w:val="21"/>
        </w:rPr>
        <w:t xml:space="preserve"> = Reflection: </w:t>
      </w:r>
      <w:r w:rsidR="00BE0F00" w:rsidRPr="00634149">
        <w:rPr>
          <w:rFonts w:asciiTheme="majorHAnsi" w:hAnsiTheme="majorHAnsi"/>
          <w:sz w:val="21"/>
          <w:szCs w:val="21"/>
        </w:rPr>
        <w:t>Entrepreneurial initiative</w:t>
      </w:r>
      <w:r w:rsidR="003F5980" w:rsidRPr="00634149">
        <w:rPr>
          <w:rFonts w:asciiTheme="majorHAnsi" w:hAnsiTheme="majorHAnsi"/>
          <w:sz w:val="21"/>
          <w:szCs w:val="21"/>
        </w:rPr>
        <w:t xml:space="preserve"> (</w:t>
      </w:r>
      <w:r w:rsidR="000E65B2">
        <w:rPr>
          <w:rFonts w:asciiTheme="majorHAnsi" w:hAnsiTheme="majorHAnsi"/>
          <w:sz w:val="21"/>
          <w:szCs w:val="21"/>
        </w:rPr>
        <w:t>4</w:t>
      </w:r>
      <w:r w:rsidR="00DA7263">
        <w:rPr>
          <w:rFonts w:asciiTheme="majorHAnsi" w:hAnsiTheme="majorHAnsi"/>
          <w:sz w:val="21"/>
          <w:szCs w:val="21"/>
        </w:rPr>
        <w:t>5</w:t>
      </w:r>
      <w:r w:rsidR="00F47EBA">
        <w:rPr>
          <w:rFonts w:asciiTheme="majorHAnsi" w:hAnsiTheme="majorHAnsi"/>
          <w:sz w:val="21"/>
          <w:szCs w:val="21"/>
        </w:rPr>
        <w:t xml:space="preserve">%), </w:t>
      </w:r>
      <w:r w:rsidR="003F5980" w:rsidRPr="00634149">
        <w:rPr>
          <w:rFonts w:asciiTheme="majorHAnsi" w:hAnsiTheme="majorHAnsi"/>
          <w:sz w:val="21"/>
          <w:szCs w:val="21"/>
        </w:rPr>
        <w:t>handbook (</w:t>
      </w:r>
      <w:r w:rsidR="00461E77">
        <w:rPr>
          <w:rFonts w:asciiTheme="majorHAnsi" w:hAnsiTheme="majorHAnsi"/>
          <w:sz w:val="21"/>
          <w:szCs w:val="21"/>
        </w:rPr>
        <w:t>20</w:t>
      </w:r>
      <w:r w:rsidR="00F47EBA">
        <w:rPr>
          <w:rFonts w:asciiTheme="majorHAnsi" w:hAnsiTheme="majorHAnsi"/>
          <w:sz w:val="21"/>
          <w:szCs w:val="21"/>
        </w:rPr>
        <w:t xml:space="preserve">%), </w:t>
      </w:r>
      <w:r w:rsidR="00DA7263">
        <w:rPr>
          <w:rFonts w:asciiTheme="majorHAnsi" w:hAnsiTheme="majorHAnsi"/>
          <w:sz w:val="21"/>
          <w:szCs w:val="21"/>
        </w:rPr>
        <w:t xml:space="preserve">and </w:t>
      </w:r>
      <w:r w:rsidR="00F47EBA">
        <w:rPr>
          <w:rFonts w:asciiTheme="majorHAnsi" w:hAnsiTheme="majorHAnsi"/>
          <w:sz w:val="21"/>
          <w:szCs w:val="21"/>
        </w:rPr>
        <w:t>p</w:t>
      </w:r>
      <w:r w:rsidR="003B2D23">
        <w:rPr>
          <w:rFonts w:asciiTheme="majorHAnsi" w:hAnsiTheme="majorHAnsi"/>
          <w:sz w:val="21"/>
          <w:szCs w:val="21"/>
        </w:rPr>
        <w:t>eer evaluation***</w:t>
      </w:r>
    </w:p>
    <w:p w14:paraId="4E07A774" w14:textId="3C60F435" w:rsidR="00D0777B" w:rsidRPr="00634149" w:rsidRDefault="00D0777B" w:rsidP="00167DFE">
      <w:pPr>
        <w:rPr>
          <w:rFonts w:asciiTheme="majorHAnsi" w:hAnsiTheme="majorHAnsi"/>
          <w:sz w:val="21"/>
          <w:szCs w:val="21"/>
        </w:rPr>
      </w:pPr>
      <w:r w:rsidRPr="00634149">
        <w:rPr>
          <w:rFonts w:asciiTheme="majorHAnsi" w:hAnsiTheme="majorHAnsi"/>
          <w:sz w:val="21"/>
          <w:szCs w:val="21"/>
        </w:rPr>
        <w:t>*Active participati</w:t>
      </w:r>
      <w:r w:rsidR="00F47EBA">
        <w:rPr>
          <w:rFonts w:asciiTheme="majorHAnsi" w:hAnsiTheme="majorHAnsi"/>
          <w:sz w:val="21"/>
          <w:szCs w:val="21"/>
        </w:rPr>
        <w:t>on is expected and encouraged. Faculty</w:t>
      </w:r>
      <w:r w:rsidRPr="00634149">
        <w:rPr>
          <w:rFonts w:asciiTheme="majorHAnsi" w:hAnsiTheme="majorHAnsi"/>
          <w:sz w:val="21"/>
          <w:szCs w:val="21"/>
        </w:rPr>
        <w:t xml:space="preserve"> will do everything possible to involve each student in course discussions but it is </w:t>
      </w:r>
      <w:r w:rsidR="00F47EBA">
        <w:rPr>
          <w:rFonts w:asciiTheme="majorHAnsi" w:hAnsiTheme="majorHAnsi"/>
          <w:b/>
          <w:sz w:val="21"/>
          <w:szCs w:val="21"/>
        </w:rPr>
        <w:t>each student’s</w:t>
      </w:r>
      <w:r w:rsidRPr="00634149">
        <w:rPr>
          <w:rFonts w:asciiTheme="majorHAnsi" w:hAnsiTheme="majorHAnsi"/>
          <w:sz w:val="21"/>
          <w:szCs w:val="21"/>
        </w:rPr>
        <w:t xml:space="preserve"> responsibility to actively</w:t>
      </w:r>
      <w:r w:rsidR="00F47EBA">
        <w:rPr>
          <w:rFonts w:asciiTheme="majorHAnsi" w:hAnsiTheme="majorHAnsi"/>
          <w:sz w:val="21"/>
          <w:szCs w:val="21"/>
        </w:rPr>
        <w:t xml:space="preserve"> contribute to the discussion. Faculty will</w:t>
      </w:r>
      <w:r w:rsidRPr="00634149">
        <w:rPr>
          <w:rFonts w:asciiTheme="majorHAnsi" w:hAnsiTheme="majorHAnsi"/>
          <w:sz w:val="21"/>
          <w:szCs w:val="21"/>
        </w:rPr>
        <w:t xml:space="preserve"> value consistency (and improvement) over time, rather than uneven levels of participation</w:t>
      </w:r>
      <w:r w:rsidR="00F524A1" w:rsidRPr="00634149">
        <w:rPr>
          <w:rFonts w:asciiTheme="majorHAnsi" w:hAnsiTheme="majorHAnsi"/>
          <w:sz w:val="21"/>
          <w:szCs w:val="21"/>
        </w:rPr>
        <w:t>. To be clear, p</w:t>
      </w:r>
      <w:r w:rsidRPr="00634149">
        <w:rPr>
          <w:rFonts w:asciiTheme="majorHAnsi" w:hAnsiTheme="majorHAnsi"/>
          <w:sz w:val="21"/>
          <w:szCs w:val="21"/>
        </w:rPr>
        <w:t>articipation</w:t>
      </w:r>
      <w:r w:rsidR="00F524A1" w:rsidRPr="00634149">
        <w:rPr>
          <w:rFonts w:asciiTheme="majorHAnsi" w:hAnsiTheme="majorHAnsi"/>
          <w:sz w:val="21"/>
          <w:szCs w:val="21"/>
        </w:rPr>
        <w:t>/contribution</w:t>
      </w:r>
      <w:r w:rsidRPr="00634149">
        <w:rPr>
          <w:rFonts w:asciiTheme="majorHAnsi" w:hAnsiTheme="majorHAnsi"/>
          <w:sz w:val="21"/>
          <w:szCs w:val="21"/>
        </w:rPr>
        <w:t xml:space="preserve"> includes</w:t>
      </w:r>
      <w:r w:rsidR="00F524A1" w:rsidRPr="00634149">
        <w:rPr>
          <w:rFonts w:asciiTheme="majorHAnsi" w:hAnsiTheme="majorHAnsi"/>
          <w:sz w:val="21"/>
          <w:szCs w:val="21"/>
        </w:rPr>
        <w:t xml:space="preserve"> (among others)</w:t>
      </w:r>
      <w:r w:rsidRPr="00634149">
        <w:rPr>
          <w:rFonts w:asciiTheme="majorHAnsi" w:hAnsiTheme="majorHAnsi"/>
          <w:sz w:val="21"/>
          <w:szCs w:val="21"/>
        </w:rPr>
        <w:t xml:space="preserve">: </w:t>
      </w:r>
    </w:p>
    <w:p w14:paraId="16AFFC90" w14:textId="77777777" w:rsidR="00D0777B" w:rsidRPr="00634149" w:rsidRDefault="00D0777B" w:rsidP="0007570E">
      <w:pPr>
        <w:numPr>
          <w:ilvl w:val="0"/>
          <w:numId w:val="8"/>
        </w:numPr>
        <w:ind w:left="567" w:hanging="283"/>
        <w:rPr>
          <w:rFonts w:asciiTheme="majorHAnsi" w:hAnsiTheme="majorHAnsi"/>
          <w:sz w:val="21"/>
          <w:szCs w:val="21"/>
        </w:rPr>
      </w:pPr>
      <w:r w:rsidRPr="00634149">
        <w:rPr>
          <w:rFonts w:asciiTheme="majorHAnsi" w:hAnsiTheme="majorHAnsi"/>
          <w:sz w:val="21"/>
          <w:szCs w:val="21"/>
        </w:rPr>
        <w:t>Generating ideas and questions</w:t>
      </w:r>
      <w:r w:rsidR="00F524A1" w:rsidRPr="00634149">
        <w:rPr>
          <w:rFonts w:asciiTheme="majorHAnsi" w:hAnsiTheme="majorHAnsi"/>
          <w:sz w:val="21"/>
          <w:szCs w:val="21"/>
        </w:rPr>
        <w:t>,</w:t>
      </w:r>
      <w:r w:rsidRPr="00634149">
        <w:rPr>
          <w:rFonts w:asciiTheme="majorHAnsi" w:hAnsiTheme="majorHAnsi"/>
          <w:sz w:val="21"/>
          <w:szCs w:val="21"/>
        </w:rPr>
        <w:t xml:space="preserve"> initiating discussion </w:t>
      </w:r>
    </w:p>
    <w:p w14:paraId="7878D79B" w14:textId="77777777" w:rsidR="00D0777B" w:rsidRPr="00634149" w:rsidRDefault="00D0777B" w:rsidP="0007570E">
      <w:pPr>
        <w:numPr>
          <w:ilvl w:val="0"/>
          <w:numId w:val="8"/>
        </w:numPr>
        <w:ind w:left="567" w:hanging="283"/>
        <w:rPr>
          <w:rFonts w:asciiTheme="majorHAnsi" w:hAnsiTheme="majorHAnsi"/>
          <w:sz w:val="21"/>
          <w:szCs w:val="21"/>
        </w:rPr>
      </w:pPr>
      <w:r w:rsidRPr="00634149">
        <w:rPr>
          <w:rFonts w:asciiTheme="majorHAnsi" w:hAnsiTheme="majorHAnsi"/>
          <w:sz w:val="21"/>
          <w:szCs w:val="21"/>
        </w:rPr>
        <w:t>Presenting a different perspective</w:t>
      </w:r>
    </w:p>
    <w:p w14:paraId="4EF45775" w14:textId="77777777" w:rsidR="00D0777B" w:rsidRPr="00634149" w:rsidRDefault="00D0777B" w:rsidP="0007570E">
      <w:pPr>
        <w:numPr>
          <w:ilvl w:val="0"/>
          <w:numId w:val="8"/>
        </w:numPr>
        <w:ind w:left="567" w:hanging="283"/>
        <w:rPr>
          <w:rFonts w:asciiTheme="majorHAnsi" w:hAnsiTheme="majorHAnsi"/>
          <w:sz w:val="21"/>
          <w:szCs w:val="21"/>
        </w:rPr>
      </w:pPr>
      <w:r w:rsidRPr="00634149">
        <w:rPr>
          <w:rFonts w:asciiTheme="majorHAnsi" w:hAnsiTheme="majorHAnsi"/>
          <w:sz w:val="21"/>
          <w:szCs w:val="21"/>
        </w:rPr>
        <w:t>Analyzing concepts</w:t>
      </w:r>
      <w:r w:rsidR="00F524A1" w:rsidRPr="00634149">
        <w:rPr>
          <w:rFonts w:asciiTheme="majorHAnsi" w:hAnsiTheme="majorHAnsi"/>
          <w:sz w:val="21"/>
          <w:szCs w:val="21"/>
        </w:rPr>
        <w:t>,</w:t>
      </w:r>
      <w:r w:rsidRPr="00634149">
        <w:rPr>
          <w:rFonts w:asciiTheme="majorHAnsi" w:hAnsiTheme="majorHAnsi"/>
          <w:sz w:val="21"/>
          <w:szCs w:val="21"/>
        </w:rPr>
        <w:t xml:space="preserve"> weighing the advantages/disadvantages of alternatives</w:t>
      </w:r>
    </w:p>
    <w:p w14:paraId="0ECC10FA" w14:textId="77777777" w:rsidR="00D0777B" w:rsidRPr="00634149" w:rsidRDefault="00D0777B" w:rsidP="0007570E">
      <w:pPr>
        <w:numPr>
          <w:ilvl w:val="0"/>
          <w:numId w:val="8"/>
        </w:numPr>
        <w:ind w:left="567" w:hanging="283"/>
        <w:rPr>
          <w:rFonts w:asciiTheme="majorHAnsi" w:hAnsiTheme="majorHAnsi"/>
          <w:sz w:val="21"/>
          <w:szCs w:val="21"/>
        </w:rPr>
      </w:pPr>
      <w:r w:rsidRPr="00634149">
        <w:rPr>
          <w:rFonts w:asciiTheme="majorHAnsi" w:hAnsiTheme="majorHAnsi"/>
          <w:sz w:val="21"/>
          <w:szCs w:val="21"/>
        </w:rPr>
        <w:t>Sharing experiences</w:t>
      </w:r>
      <w:r w:rsidR="00F524A1" w:rsidRPr="00634149">
        <w:rPr>
          <w:rFonts w:asciiTheme="majorHAnsi" w:hAnsiTheme="majorHAnsi"/>
          <w:sz w:val="21"/>
          <w:szCs w:val="21"/>
        </w:rPr>
        <w:t>,</w:t>
      </w:r>
      <w:r w:rsidRPr="00634149">
        <w:rPr>
          <w:rFonts w:asciiTheme="majorHAnsi" w:hAnsiTheme="majorHAnsi"/>
          <w:sz w:val="21"/>
          <w:szCs w:val="21"/>
        </w:rPr>
        <w:t xml:space="preserve"> providing examples that illustrate or refute concepts</w:t>
      </w:r>
    </w:p>
    <w:p w14:paraId="45B408C2" w14:textId="77777777" w:rsidR="00D0777B" w:rsidRPr="00634149" w:rsidRDefault="00D0777B" w:rsidP="0007570E">
      <w:pPr>
        <w:numPr>
          <w:ilvl w:val="0"/>
          <w:numId w:val="8"/>
        </w:numPr>
        <w:ind w:left="567" w:hanging="283"/>
        <w:rPr>
          <w:rFonts w:asciiTheme="majorHAnsi" w:hAnsiTheme="majorHAnsi"/>
          <w:sz w:val="21"/>
          <w:szCs w:val="21"/>
        </w:rPr>
      </w:pPr>
      <w:r w:rsidRPr="00634149">
        <w:rPr>
          <w:rFonts w:asciiTheme="majorHAnsi" w:hAnsiTheme="majorHAnsi"/>
          <w:sz w:val="21"/>
          <w:szCs w:val="21"/>
        </w:rPr>
        <w:t>Helping other students make the</w:t>
      </w:r>
      <w:r w:rsidR="00F524A1" w:rsidRPr="00634149">
        <w:rPr>
          <w:rFonts w:asciiTheme="majorHAnsi" w:hAnsiTheme="majorHAnsi"/>
          <w:sz w:val="21"/>
          <w:szCs w:val="21"/>
        </w:rPr>
        <w:t>ir point</w:t>
      </w:r>
    </w:p>
    <w:p w14:paraId="26C0CE53" w14:textId="77777777" w:rsidR="00D0777B" w:rsidRPr="00634149" w:rsidRDefault="00D0777B" w:rsidP="0007570E">
      <w:pPr>
        <w:numPr>
          <w:ilvl w:val="0"/>
          <w:numId w:val="8"/>
        </w:numPr>
        <w:spacing w:after="140"/>
        <w:ind w:left="567" w:hanging="283"/>
        <w:rPr>
          <w:rFonts w:asciiTheme="majorHAnsi" w:hAnsiTheme="majorHAnsi"/>
          <w:sz w:val="21"/>
          <w:szCs w:val="21"/>
        </w:rPr>
      </w:pPr>
      <w:r w:rsidRPr="00634149">
        <w:rPr>
          <w:rFonts w:asciiTheme="majorHAnsi" w:hAnsiTheme="majorHAnsi"/>
          <w:sz w:val="21"/>
          <w:szCs w:val="21"/>
        </w:rPr>
        <w:t>Summarizing key points</w:t>
      </w:r>
      <w:r w:rsidR="00F524A1" w:rsidRPr="00634149">
        <w:rPr>
          <w:rFonts w:asciiTheme="majorHAnsi" w:hAnsiTheme="majorHAnsi"/>
          <w:sz w:val="21"/>
          <w:szCs w:val="21"/>
        </w:rPr>
        <w:t>,</w:t>
      </w:r>
      <w:r w:rsidRPr="00634149">
        <w:rPr>
          <w:rFonts w:asciiTheme="majorHAnsi" w:hAnsiTheme="majorHAnsi"/>
          <w:sz w:val="21"/>
          <w:szCs w:val="21"/>
        </w:rPr>
        <w:t xml:space="preserve"> reaching conclusions</w:t>
      </w:r>
    </w:p>
    <w:p w14:paraId="4DB80371" w14:textId="77777777" w:rsidR="003F5980" w:rsidRPr="00634149" w:rsidRDefault="003F5980" w:rsidP="00167DFE">
      <w:pPr>
        <w:rPr>
          <w:rFonts w:asciiTheme="majorHAnsi" w:hAnsiTheme="majorHAnsi"/>
          <w:sz w:val="21"/>
          <w:szCs w:val="21"/>
        </w:rPr>
      </w:pPr>
      <w:r w:rsidRPr="00634149">
        <w:rPr>
          <w:rFonts w:asciiTheme="majorHAnsi" w:hAnsiTheme="majorHAnsi"/>
          <w:sz w:val="21"/>
          <w:szCs w:val="21"/>
        </w:rPr>
        <w:t>*</w:t>
      </w:r>
      <w:r w:rsidR="00F524A1" w:rsidRPr="00634149">
        <w:rPr>
          <w:rFonts w:asciiTheme="majorHAnsi" w:hAnsiTheme="majorHAnsi"/>
          <w:sz w:val="21"/>
          <w:szCs w:val="21"/>
        </w:rPr>
        <w:t>*</w:t>
      </w:r>
      <w:r w:rsidRPr="00634149">
        <w:rPr>
          <w:rFonts w:asciiTheme="majorHAnsi" w:hAnsiTheme="majorHAnsi"/>
          <w:sz w:val="21"/>
          <w:szCs w:val="21"/>
        </w:rPr>
        <w:t xml:space="preserve">Professionalism includes but is not limited to: </w:t>
      </w:r>
    </w:p>
    <w:p w14:paraId="2768F638" w14:textId="77777777" w:rsidR="003F5980" w:rsidRPr="00634149" w:rsidRDefault="003F5980" w:rsidP="0007570E">
      <w:pPr>
        <w:pStyle w:val="ListParagraph"/>
        <w:numPr>
          <w:ilvl w:val="0"/>
          <w:numId w:val="9"/>
        </w:numPr>
        <w:ind w:left="567" w:hanging="283"/>
        <w:rPr>
          <w:rFonts w:asciiTheme="majorHAnsi" w:hAnsiTheme="majorHAnsi"/>
          <w:sz w:val="21"/>
          <w:szCs w:val="21"/>
        </w:rPr>
      </w:pPr>
      <w:r w:rsidRPr="00634149">
        <w:rPr>
          <w:rFonts w:asciiTheme="majorHAnsi" w:hAnsiTheme="majorHAnsi"/>
          <w:sz w:val="21"/>
          <w:szCs w:val="21"/>
        </w:rPr>
        <w:t>Being prompt, respectful and courteous at all times</w:t>
      </w:r>
    </w:p>
    <w:p w14:paraId="00BA98F7" w14:textId="18DD665B" w:rsidR="003F5980" w:rsidRPr="00634149" w:rsidRDefault="003F5980" w:rsidP="0007570E">
      <w:pPr>
        <w:pStyle w:val="ListParagraph"/>
        <w:numPr>
          <w:ilvl w:val="0"/>
          <w:numId w:val="9"/>
        </w:numPr>
        <w:ind w:left="567" w:right="-291" w:hanging="283"/>
        <w:rPr>
          <w:rFonts w:asciiTheme="majorHAnsi" w:hAnsiTheme="majorHAnsi"/>
          <w:sz w:val="21"/>
          <w:szCs w:val="21"/>
        </w:rPr>
      </w:pPr>
      <w:r w:rsidRPr="00634149">
        <w:rPr>
          <w:rFonts w:asciiTheme="majorHAnsi" w:hAnsiTheme="majorHAnsi"/>
          <w:sz w:val="21"/>
          <w:szCs w:val="21"/>
        </w:rPr>
        <w:t>Obeyin</w:t>
      </w:r>
      <w:r w:rsidR="0007570E">
        <w:rPr>
          <w:rFonts w:asciiTheme="majorHAnsi" w:hAnsiTheme="majorHAnsi"/>
          <w:sz w:val="21"/>
          <w:szCs w:val="21"/>
        </w:rPr>
        <w:t>g rules/requests of many guides, hosts, and helpful individuals who make this</w:t>
      </w:r>
      <w:r w:rsidRPr="00634149">
        <w:rPr>
          <w:rFonts w:asciiTheme="majorHAnsi" w:hAnsiTheme="majorHAnsi"/>
          <w:sz w:val="21"/>
          <w:szCs w:val="21"/>
        </w:rPr>
        <w:t xml:space="preserve"> trip possible</w:t>
      </w:r>
    </w:p>
    <w:p w14:paraId="118AEE4F" w14:textId="77777777" w:rsidR="003F5980" w:rsidRPr="00634149" w:rsidRDefault="003F5980" w:rsidP="0007570E">
      <w:pPr>
        <w:pStyle w:val="ListParagraph"/>
        <w:numPr>
          <w:ilvl w:val="0"/>
          <w:numId w:val="9"/>
        </w:numPr>
        <w:ind w:left="567" w:hanging="283"/>
        <w:rPr>
          <w:rFonts w:asciiTheme="majorHAnsi" w:hAnsiTheme="majorHAnsi"/>
          <w:sz w:val="21"/>
          <w:szCs w:val="21"/>
        </w:rPr>
      </w:pPr>
      <w:r w:rsidRPr="00634149">
        <w:rPr>
          <w:rFonts w:asciiTheme="majorHAnsi" w:hAnsiTheme="majorHAnsi"/>
          <w:sz w:val="21"/>
          <w:szCs w:val="21"/>
        </w:rPr>
        <w:t>Taking seriously your role as an ambassador of Babson College abroad</w:t>
      </w:r>
    </w:p>
    <w:p w14:paraId="19E5177B" w14:textId="77777777" w:rsidR="003F5980" w:rsidRPr="00634149" w:rsidRDefault="003F5980" w:rsidP="0007570E">
      <w:pPr>
        <w:pStyle w:val="ListParagraph"/>
        <w:numPr>
          <w:ilvl w:val="0"/>
          <w:numId w:val="9"/>
        </w:numPr>
        <w:spacing w:after="140"/>
        <w:ind w:left="567" w:hanging="283"/>
        <w:rPr>
          <w:rFonts w:asciiTheme="majorHAnsi" w:hAnsiTheme="majorHAnsi"/>
          <w:sz w:val="21"/>
          <w:szCs w:val="21"/>
        </w:rPr>
      </w:pPr>
      <w:r w:rsidRPr="00634149">
        <w:rPr>
          <w:rFonts w:asciiTheme="majorHAnsi" w:hAnsiTheme="majorHAnsi"/>
          <w:sz w:val="21"/>
          <w:szCs w:val="21"/>
        </w:rPr>
        <w:t xml:space="preserve">Giving your best effort to make the trip a positive learning experience for </w:t>
      </w:r>
      <w:r w:rsidR="00F524A1" w:rsidRPr="00634149">
        <w:rPr>
          <w:rFonts w:asciiTheme="majorHAnsi" w:hAnsiTheme="majorHAnsi"/>
          <w:sz w:val="21"/>
          <w:szCs w:val="21"/>
        </w:rPr>
        <w:t>all</w:t>
      </w:r>
    </w:p>
    <w:p w14:paraId="04C2934E" w14:textId="6E8574DC" w:rsidR="003F5980" w:rsidRPr="00167DFE" w:rsidRDefault="003B2D23" w:rsidP="0030040D">
      <w:pPr>
        <w:rPr>
          <w:rFonts w:asciiTheme="majorHAnsi" w:hAnsiTheme="majorHAnsi"/>
          <w:sz w:val="21"/>
          <w:szCs w:val="21"/>
        </w:rPr>
      </w:pPr>
      <w:r w:rsidRPr="00167DFE">
        <w:rPr>
          <w:rFonts w:asciiTheme="majorHAnsi" w:hAnsiTheme="majorHAnsi"/>
          <w:sz w:val="21"/>
          <w:szCs w:val="21"/>
        </w:rPr>
        <w:t>***See final part of the syllabus for details</w:t>
      </w:r>
      <w:r w:rsidR="00F47EBA">
        <w:rPr>
          <w:rFonts w:asciiTheme="majorHAnsi" w:hAnsiTheme="majorHAnsi"/>
          <w:sz w:val="21"/>
          <w:szCs w:val="21"/>
        </w:rPr>
        <w:t xml:space="preserve"> on peer evaluation.</w:t>
      </w:r>
    </w:p>
    <w:p w14:paraId="3799C95A" w14:textId="77777777" w:rsidR="003B2D23" w:rsidRPr="00634149" w:rsidRDefault="003B2D23" w:rsidP="0030040D">
      <w:pPr>
        <w:rPr>
          <w:rFonts w:asciiTheme="majorHAnsi" w:hAnsiTheme="majorHAnsi"/>
          <w:b/>
          <w:sz w:val="21"/>
          <w:szCs w:val="21"/>
        </w:rPr>
      </w:pPr>
    </w:p>
    <w:p w14:paraId="21CE51C2" w14:textId="77777777" w:rsidR="0030040D" w:rsidRPr="004969FD" w:rsidRDefault="0030040D" w:rsidP="0030040D">
      <w:pPr>
        <w:rPr>
          <w:rFonts w:asciiTheme="majorHAnsi" w:hAnsiTheme="majorHAnsi"/>
          <w:b/>
          <w:sz w:val="22"/>
          <w:szCs w:val="22"/>
        </w:rPr>
      </w:pPr>
      <w:r w:rsidRPr="004969FD">
        <w:rPr>
          <w:rFonts w:asciiTheme="majorHAnsi" w:hAnsiTheme="majorHAnsi"/>
          <w:b/>
          <w:sz w:val="22"/>
          <w:szCs w:val="22"/>
        </w:rPr>
        <w:t>CALL TO ACTION</w:t>
      </w:r>
    </w:p>
    <w:p w14:paraId="0323495C" w14:textId="77777777" w:rsidR="0030040D" w:rsidRPr="00634149" w:rsidRDefault="0030040D" w:rsidP="0030040D">
      <w:pPr>
        <w:rPr>
          <w:rFonts w:asciiTheme="majorHAnsi" w:hAnsiTheme="majorHAnsi"/>
          <w:b/>
          <w:sz w:val="21"/>
          <w:szCs w:val="21"/>
        </w:rPr>
      </w:pPr>
    </w:p>
    <w:p w14:paraId="7BC205A4" w14:textId="230A3B74" w:rsidR="0030040D" w:rsidRPr="00634149" w:rsidRDefault="0030040D" w:rsidP="0030040D">
      <w:pPr>
        <w:spacing w:after="140"/>
        <w:rPr>
          <w:rFonts w:asciiTheme="majorHAnsi" w:hAnsiTheme="majorHAnsi"/>
          <w:sz w:val="21"/>
          <w:szCs w:val="21"/>
        </w:rPr>
      </w:pPr>
      <w:r w:rsidRPr="00634149">
        <w:rPr>
          <w:rFonts w:asciiTheme="majorHAnsi" w:hAnsiTheme="majorHAnsi"/>
          <w:sz w:val="21"/>
          <w:szCs w:val="21"/>
        </w:rPr>
        <w:t xml:space="preserve">Up to </w:t>
      </w:r>
      <w:r w:rsidR="003033EE">
        <w:rPr>
          <w:rFonts w:asciiTheme="majorHAnsi" w:hAnsiTheme="majorHAnsi"/>
          <w:sz w:val="21"/>
          <w:szCs w:val="21"/>
        </w:rPr>
        <w:t>16</w:t>
      </w:r>
      <w:r w:rsidRPr="00634149">
        <w:rPr>
          <w:rFonts w:asciiTheme="majorHAnsi" w:hAnsiTheme="majorHAnsi"/>
          <w:sz w:val="21"/>
          <w:szCs w:val="21"/>
        </w:rPr>
        <w:t xml:space="preserve"> students will be admitted to thi</w:t>
      </w:r>
      <w:r w:rsidR="000E65B2">
        <w:rPr>
          <w:rFonts w:asciiTheme="majorHAnsi" w:hAnsiTheme="majorHAnsi"/>
          <w:sz w:val="21"/>
          <w:szCs w:val="21"/>
        </w:rPr>
        <w:t>s action-packed and fast-paced 4</w:t>
      </w:r>
      <w:r w:rsidRPr="00634149">
        <w:rPr>
          <w:rFonts w:asciiTheme="majorHAnsi" w:hAnsiTheme="majorHAnsi"/>
          <w:sz w:val="21"/>
          <w:szCs w:val="21"/>
        </w:rPr>
        <w:t xml:space="preserve">-credit course. </w:t>
      </w:r>
    </w:p>
    <w:p w14:paraId="5D5F5FC3" w14:textId="247E3FEA" w:rsidR="0030040D" w:rsidRPr="00634149" w:rsidRDefault="0030040D" w:rsidP="0030040D">
      <w:pPr>
        <w:spacing w:before="140" w:after="140"/>
        <w:rPr>
          <w:rFonts w:asciiTheme="majorHAnsi" w:hAnsiTheme="majorHAnsi"/>
          <w:b/>
          <w:sz w:val="21"/>
          <w:szCs w:val="21"/>
        </w:rPr>
      </w:pPr>
      <w:r w:rsidRPr="00634149">
        <w:rPr>
          <w:rFonts w:asciiTheme="majorHAnsi" w:hAnsiTheme="majorHAnsi"/>
          <w:b/>
          <w:sz w:val="21"/>
          <w:szCs w:val="21"/>
        </w:rPr>
        <w:t>No partial participation is allowed. Admitted st</w:t>
      </w:r>
      <w:r w:rsidR="009D10D7">
        <w:rPr>
          <w:rFonts w:asciiTheme="majorHAnsi" w:hAnsiTheme="majorHAnsi"/>
          <w:b/>
          <w:sz w:val="21"/>
          <w:szCs w:val="21"/>
        </w:rPr>
        <w:t xml:space="preserve">udents must participate in </w:t>
      </w:r>
      <w:r w:rsidRPr="00634149">
        <w:rPr>
          <w:rFonts w:asciiTheme="majorHAnsi" w:hAnsiTheme="majorHAnsi"/>
          <w:b/>
          <w:sz w:val="21"/>
          <w:szCs w:val="21"/>
        </w:rPr>
        <w:t xml:space="preserve">ALL program activities. </w:t>
      </w:r>
    </w:p>
    <w:p w14:paraId="2EE99E12" w14:textId="75745BC2" w:rsidR="0030040D" w:rsidRPr="00634149" w:rsidRDefault="0030040D" w:rsidP="0030040D">
      <w:pPr>
        <w:spacing w:after="140"/>
        <w:rPr>
          <w:rFonts w:asciiTheme="majorHAnsi" w:hAnsiTheme="majorHAnsi"/>
          <w:b/>
          <w:sz w:val="21"/>
          <w:szCs w:val="21"/>
        </w:rPr>
      </w:pPr>
      <w:r w:rsidRPr="00634149">
        <w:rPr>
          <w:rFonts w:asciiTheme="majorHAnsi" w:hAnsiTheme="majorHAnsi"/>
          <w:b/>
          <w:sz w:val="21"/>
          <w:szCs w:val="21"/>
        </w:rPr>
        <w:t>Program fee (TBD):</w:t>
      </w:r>
      <w:r w:rsidR="0025212B" w:rsidRPr="00634149">
        <w:rPr>
          <w:rFonts w:asciiTheme="majorHAnsi" w:hAnsiTheme="majorHAnsi"/>
          <w:b/>
          <w:sz w:val="21"/>
          <w:szCs w:val="21"/>
        </w:rPr>
        <w:t xml:space="preserve"> </w:t>
      </w:r>
      <w:r w:rsidR="0025212B" w:rsidRPr="00871979">
        <w:rPr>
          <w:rFonts w:asciiTheme="majorHAnsi" w:hAnsiTheme="majorHAnsi"/>
          <w:sz w:val="21"/>
          <w:szCs w:val="21"/>
        </w:rPr>
        <w:t>$</w:t>
      </w:r>
      <w:r w:rsidR="00F74DA4">
        <w:rPr>
          <w:rFonts w:asciiTheme="majorHAnsi" w:hAnsiTheme="majorHAnsi"/>
          <w:sz w:val="21"/>
          <w:szCs w:val="21"/>
        </w:rPr>
        <w:t>2</w:t>
      </w:r>
      <w:r w:rsidR="0025212B" w:rsidRPr="00871979">
        <w:rPr>
          <w:rFonts w:asciiTheme="majorHAnsi" w:hAnsiTheme="majorHAnsi"/>
          <w:sz w:val="21"/>
          <w:szCs w:val="21"/>
        </w:rPr>
        <w:t>,</w:t>
      </w:r>
      <w:r w:rsidR="00F74DA4">
        <w:rPr>
          <w:rFonts w:asciiTheme="majorHAnsi" w:hAnsiTheme="majorHAnsi"/>
          <w:sz w:val="21"/>
          <w:szCs w:val="21"/>
        </w:rPr>
        <w:t>0</w:t>
      </w:r>
      <w:r w:rsidR="0025212B" w:rsidRPr="00871979">
        <w:rPr>
          <w:rFonts w:asciiTheme="majorHAnsi" w:hAnsiTheme="majorHAnsi"/>
          <w:sz w:val="21"/>
          <w:szCs w:val="21"/>
        </w:rPr>
        <w:t>00</w:t>
      </w:r>
      <w:r w:rsidR="00F47EBA">
        <w:rPr>
          <w:rFonts w:asciiTheme="majorHAnsi" w:hAnsiTheme="majorHAnsi"/>
          <w:sz w:val="21"/>
          <w:szCs w:val="21"/>
        </w:rPr>
        <w:t xml:space="preserve"> </w:t>
      </w:r>
    </w:p>
    <w:p w14:paraId="705CDC3E" w14:textId="7C4861FF" w:rsidR="0030040D" w:rsidRPr="00634149" w:rsidRDefault="0030040D" w:rsidP="0030040D">
      <w:pPr>
        <w:spacing w:after="140"/>
        <w:rPr>
          <w:rFonts w:asciiTheme="majorHAnsi" w:hAnsiTheme="majorHAnsi"/>
          <w:sz w:val="21"/>
          <w:szCs w:val="21"/>
        </w:rPr>
      </w:pPr>
      <w:r w:rsidRPr="00634149">
        <w:rPr>
          <w:rFonts w:asciiTheme="majorHAnsi" w:hAnsiTheme="majorHAnsi"/>
          <w:sz w:val="21"/>
          <w:szCs w:val="21"/>
        </w:rPr>
        <w:t xml:space="preserve">Includes accommodations, ground transportation, breakfast, </w:t>
      </w:r>
      <w:r w:rsidR="00C4580C">
        <w:rPr>
          <w:rFonts w:asciiTheme="majorHAnsi" w:hAnsiTheme="majorHAnsi"/>
          <w:sz w:val="21"/>
          <w:szCs w:val="21"/>
        </w:rPr>
        <w:t xml:space="preserve">and </w:t>
      </w:r>
      <w:r w:rsidR="00B4019C">
        <w:rPr>
          <w:rFonts w:asciiTheme="majorHAnsi" w:hAnsiTheme="majorHAnsi"/>
          <w:sz w:val="21"/>
          <w:szCs w:val="21"/>
        </w:rPr>
        <w:t>program-</w:t>
      </w:r>
      <w:r w:rsidRPr="00634149">
        <w:rPr>
          <w:rFonts w:asciiTheme="majorHAnsi" w:hAnsiTheme="majorHAnsi"/>
          <w:sz w:val="21"/>
          <w:szCs w:val="21"/>
        </w:rPr>
        <w:t>planned me</w:t>
      </w:r>
      <w:r w:rsidR="00C4580C">
        <w:rPr>
          <w:rFonts w:asciiTheme="majorHAnsi" w:hAnsiTheme="majorHAnsi"/>
          <w:sz w:val="21"/>
          <w:szCs w:val="21"/>
        </w:rPr>
        <w:t>als</w:t>
      </w:r>
      <w:r w:rsidRPr="00634149">
        <w:rPr>
          <w:rFonts w:asciiTheme="majorHAnsi" w:hAnsiTheme="majorHAnsi"/>
          <w:sz w:val="21"/>
          <w:szCs w:val="21"/>
        </w:rPr>
        <w:t>.</w:t>
      </w:r>
      <w:r w:rsidR="00ED524C">
        <w:rPr>
          <w:rFonts w:asciiTheme="majorHAnsi" w:hAnsiTheme="majorHAnsi"/>
          <w:sz w:val="21"/>
          <w:szCs w:val="21"/>
        </w:rPr>
        <w:t xml:space="preserve"> </w:t>
      </w:r>
      <w:r w:rsidRPr="00634149">
        <w:rPr>
          <w:rFonts w:asciiTheme="majorHAnsi" w:hAnsiTheme="majorHAnsi"/>
          <w:sz w:val="21"/>
          <w:szCs w:val="21"/>
        </w:rPr>
        <w:t xml:space="preserve">Does </w:t>
      </w:r>
      <w:r w:rsidRPr="00634149">
        <w:rPr>
          <w:rFonts w:asciiTheme="majorHAnsi" w:hAnsiTheme="majorHAnsi"/>
          <w:b/>
          <w:sz w:val="21"/>
          <w:szCs w:val="21"/>
        </w:rPr>
        <w:t xml:space="preserve">NOT </w:t>
      </w:r>
      <w:r w:rsidRPr="00634149">
        <w:rPr>
          <w:rFonts w:asciiTheme="majorHAnsi" w:hAnsiTheme="majorHAnsi"/>
          <w:sz w:val="21"/>
          <w:szCs w:val="21"/>
        </w:rPr>
        <w:t xml:space="preserve">include tuition fee and flight cost. A recommended international flight itinerary (US/Tokyo/US) and travel agent information will be provided to students registered for the course.  </w:t>
      </w:r>
    </w:p>
    <w:p w14:paraId="36A7A727" w14:textId="0D37D5DF" w:rsidR="000A2096" w:rsidRDefault="000A2096" w:rsidP="00C4580C">
      <w:pPr>
        <w:spacing w:after="140"/>
        <w:rPr>
          <w:rFonts w:asciiTheme="majorHAnsi" w:hAnsiTheme="majorHAnsi"/>
          <w:b/>
          <w:sz w:val="22"/>
          <w:szCs w:val="22"/>
        </w:rPr>
      </w:pPr>
      <w:r>
        <w:rPr>
          <w:rFonts w:asciiTheme="majorHAnsi" w:hAnsiTheme="majorHAnsi"/>
          <w:b/>
          <w:sz w:val="21"/>
          <w:szCs w:val="21"/>
        </w:rPr>
        <w:t>Application deadline</w:t>
      </w:r>
      <w:r w:rsidR="0030040D" w:rsidRPr="00634149">
        <w:rPr>
          <w:rFonts w:asciiTheme="majorHAnsi" w:hAnsiTheme="majorHAnsi"/>
          <w:b/>
          <w:sz w:val="21"/>
          <w:szCs w:val="21"/>
        </w:rPr>
        <w:t>:</w:t>
      </w:r>
      <w:r w:rsidR="0030040D" w:rsidRPr="00634149">
        <w:rPr>
          <w:rFonts w:asciiTheme="majorHAnsi" w:hAnsiTheme="majorHAnsi"/>
          <w:sz w:val="21"/>
          <w:szCs w:val="21"/>
        </w:rPr>
        <w:t xml:space="preserve"> Late </w:t>
      </w:r>
      <w:r w:rsidR="00DB3A34">
        <w:rPr>
          <w:rFonts w:asciiTheme="majorHAnsi" w:hAnsiTheme="majorHAnsi"/>
          <w:sz w:val="21"/>
          <w:szCs w:val="21"/>
        </w:rPr>
        <w:t>April</w:t>
      </w:r>
      <w:r w:rsidR="0030040D" w:rsidRPr="00634149">
        <w:rPr>
          <w:rFonts w:asciiTheme="majorHAnsi" w:hAnsiTheme="majorHAnsi"/>
          <w:sz w:val="21"/>
          <w:szCs w:val="21"/>
        </w:rPr>
        <w:t>, 201</w:t>
      </w:r>
      <w:r w:rsidR="00B81701">
        <w:rPr>
          <w:rFonts w:asciiTheme="majorHAnsi" w:hAnsiTheme="majorHAnsi"/>
          <w:sz w:val="21"/>
          <w:szCs w:val="21"/>
        </w:rPr>
        <w:t>7</w:t>
      </w:r>
      <w:r w:rsidR="005819B5">
        <w:rPr>
          <w:rFonts w:asciiTheme="majorHAnsi" w:hAnsiTheme="majorHAnsi"/>
          <w:sz w:val="21"/>
          <w:szCs w:val="21"/>
        </w:rPr>
        <w:t xml:space="preserve"> (TBD)</w:t>
      </w:r>
      <w:r>
        <w:rPr>
          <w:rFonts w:asciiTheme="majorHAnsi" w:hAnsiTheme="majorHAnsi"/>
          <w:b/>
          <w:sz w:val="22"/>
          <w:szCs w:val="22"/>
        </w:rPr>
        <w:br w:type="page"/>
      </w:r>
    </w:p>
    <w:p w14:paraId="4EBA1789" w14:textId="69B1E16E" w:rsidR="00746671" w:rsidRDefault="00651950" w:rsidP="00634149">
      <w:pPr>
        <w:rPr>
          <w:rFonts w:asciiTheme="majorHAnsi" w:hAnsiTheme="majorHAnsi"/>
          <w:b/>
          <w:sz w:val="22"/>
          <w:szCs w:val="22"/>
        </w:rPr>
      </w:pPr>
      <w:r>
        <w:rPr>
          <w:rFonts w:asciiTheme="majorHAnsi" w:hAnsiTheme="majorHAnsi"/>
          <w:b/>
          <w:sz w:val="22"/>
          <w:szCs w:val="22"/>
        </w:rPr>
        <w:lastRenderedPageBreak/>
        <w:t>REFERENCE/READING LIST</w:t>
      </w:r>
    </w:p>
    <w:p w14:paraId="5425CE24" w14:textId="77777777" w:rsidR="00C5776D" w:rsidRPr="00C5776D" w:rsidRDefault="00C5776D" w:rsidP="00634149">
      <w:pPr>
        <w:rPr>
          <w:rFonts w:asciiTheme="majorHAnsi" w:hAnsiTheme="majorHAnsi"/>
          <w:b/>
          <w:sz w:val="21"/>
          <w:szCs w:val="21"/>
        </w:rPr>
      </w:pPr>
    </w:p>
    <w:p w14:paraId="547599C6" w14:textId="47BB25EE" w:rsidR="0007202A" w:rsidRDefault="00EE0AF0" w:rsidP="00585C03">
      <w:pPr>
        <w:spacing w:after="140"/>
        <w:rPr>
          <w:rFonts w:asciiTheme="majorHAnsi" w:hAnsiTheme="majorHAnsi"/>
          <w:b/>
          <w:sz w:val="21"/>
          <w:szCs w:val="21"/>
        </w:rPr>
      </w:pPr>
      <w:r w:rsidRPr="00C5776D">
        <w:rPr>
          <w:rFonts w:asciiTheme="majorHAnsi" w:hAnsiTheme="majorHAnsi"/>
          <w:b/>
          <w:sz w:val="21"/>
          <w:szCs w:val="21"/>
        </w:rPr>
        <w:t>Books</w:t>
      </w:r>
      <w:r w:rsidR="001875B6">
        <w:rPr>
          <w:rFonts w:asciiTheme="majorHAnsi" w:hAnsiTheme="majorHAnsi"/>
          <w:b/>
          <w:sz w:val="21"/>
          <w:szCs w:val="21"/>
        </w:rPr>
        <w:t>/Reports</w:t>
      </w:r>
    </w:p>
    <w:p w14:paraId="3749AE17" w14:textId="77777777" w:rsidR="00651950" w:rsidRPr="00C5776D" w:rsidRDefault="00651950" w:rsidP="00651950">
      <w:pPr>
        <w:spacing w:after="140"/>
        <w:rPr>
          <w:rFonts w:asciiTheme="majorHAnsi" w:hAnsiTheme="majorHAnsi"/>
          <w:sz w:val="21"/>
          <w:szCs w:val="21"/>
        </w:rPr>
      </w:pPr>
      <w:r w:rsidRPr="00C5776D">
        <w:rPr>
          <w:rFonts w:asciiTheme="majorHAnsi" w:hAnsiTheme="majorHAnsi"/>
          <w:sz w:val="21"/>
          <w:szCs w:val="21"/>
        </w:rPr>
        <w:t>Freeman, R. E. 2010. Strategic Management: A Stakeholder Approach. Cambrid</w:t>
      </w:r>
      <w:r>
        <w:rPr>
          <w:rFonts w:asciiTheme="majorHAnsi" w:hAnsiTheme="majorHAnsi"/>
          <w:sz w:val="21"/>
          <w:szCs w:val="21"/>
        </w:rPr>
        <w:t xml:space="preserve">ge University Press. </w:t>
      </w:r>
    </w:p>
    <w:p w14:paraId="6E54710F" w14:textId="77777777" w:rsidR="00651950" w:rsidRPr="00C5776D" w:rsidRDefault="00651950" w:rsidP="00651950">
      <w:pPr>
        <w:spacing w:after="140"/>
        <w:rPr>
          <w:rFonts w:asciiTheme="majorHAnsi" w:hAnsiTheme="majorHAnsi"/>
          <w:sz w:val="21"/>
          <w:szCs w:val="21"/>
        </w:rPr>
      </w:pPr>
      <w:r w:rsidRPr="00C5776D">
        <w:rPr>
          <w:rFonts w:asciiTheme="majorHAnsi" w:hAnsiTheme="majorHAnsi"/>
          <w:sz w:val="21"/>
          <w:szCs w:val="21"/>
        </w:rPr>
        <w:t>García, H. 2011. A Geek in Japan: Discovering the Land of Manga, Anime, Zen, and the Tea Ceremony. Toky</w:t>
      </w:r>
      <w:r>
        <w:rPr>
          <w:rFonts w:asciiTheme="majorHAnsi" w:hAnsiTheme="majorHAnsi"/>
          <w:sz w:val="21"/>
          <w:szCs w:val="21"/>
        </w:rPr>
        <w:t xml:space="preserve">o: Tuttle Publishing. </w:t>
      </w:r>
    </w:p>
    <w:p w14:paraId="02230E3D" w14:textId="44BD9B9F" w:rsidR="00F57194" w:rsidRDefault="00F57194" w:rsidP="00585C03">
      <w:pPr>
        <w:spacing w:after="140"/>
        <w:rPr>
          <w:rFonts w:asciiTheme="majorHAnsi" w:hAnsiTheme="majorHAnsi"/>
          <w:sz w:val="21"/>
          <w:szCs w:val="21"/>
        </w:rPr>
      </w:pPr>
      <w:r>
        <w:rPr>
          <w:rFonts w:asciiTheme="majorHAnsi" w:hAnsiTheme="majorHAnsi"/>
          <w:sz w:val="21"/>
          <w:szCs w:val="21"/>
        </w:rPr>
        <w:t>Global Entrepreneurship Moni</w:t>
      </w:r>
      <w:r w:rsidR="00B35A50">
        <w:rPr>
          <w:rFonts w:asciiTheme="majorHAnsi" w:hAnsiTheme="majorHAnsi"/>
          <w:sz w:val="21"/>
          <w:szCs w:val="21"/>
        </w:rPr>
        <w:t>tor 201</w:t>
      </w:r>
      <w:r w:rsidR="006A5154">
        <w:rPr>
          <w:rFonts w:asciiTheme="majorHAnsi" w:hAnsiTheme="majorHAnsi"/>
          <w:sz w:val="21"/>
          <w:szCs w:val="21"/>
        </w:rPr>
        <w:t>3</w:t>
      </w:r>
      <w:r w:rsidR="00B35A50">
        <w:rPr>
          <w:rFonts w:asciiTheme="majorHAnsi" w:hAnsiTheme="majorHAnsi"/>
          <w:sz w:val="21"/>
          <w:szCs w:val="21"/>
        </w:rPr>
        <w:t xml:space="preserve"> Global Report</w:t>
      </w:r>
      <w:r w:rsidR="00651950">
        <w:rPr>
          <w:rFonts w:asciiTheme="majorHAnsi" w:hAnsiTheme="majorHAnsi"/>
          <w:sz w:val="21"/>
          <w:szCs w:val="21"/>
        </w:rPr>
        <w:t>.</w:t>
      </w:r>
      <w:r w:rsidR="00B35A50">
        <w:rPr>
          <w:rFonts w:asciiTheme="majorHAnsi" w:hAnsiTheme="majorHAnsi"/>
          <w:sz w:val="21"/>
          <w:szCs w:val="21"/>
        </w:rPr>
        <w:t xml:space="preserve"> </w:t>
      </w:r>
      <w:hyperlink r:id="rId9" w:history="1">
        <w:r w:rsidRPr="00131399">
          <w:rPr>
            <w:rStyle w:val="Hyperlink"/>
            <w:rFonts w:asciiTheme="majorHAnsi" w:hAnsiTheme="majorHAnsi"/>
            <w:sz w:val="21"/>
            <w:szCs w:val="21"/>
          </w:rPr>
          <w:t>http://www.gemconsortium.org/docs/download/2645</w:t>
        </w:r>
      </w:hyperlink>
    </w:p>
    <w:p w14:paraId="3E991A18" w14:textId="643A931F" w:rsidR="005A0B4F" w:rsidRPr="00C5776D" w:rsidRDefault="005A0B4F" w:rsidP="00585C03">
      <w:pPr>
        <w:spacing w:after="140"/>
        <w:rPr>
          <w:rFonts w:asciiTheme="majorHAnsi" w:hAnsiTheme="majorHAnsi"/>
          <w:sz w:val="21"/>
          <w:szCs w:val="21"/>
        </w:rPr>
      </w:pPr>
      <w:r w:rsidRPr="00C5776D">
        <w:rPr>
          <w:rFonts w:asciiTheme="majorHAnsi" w:hAnsiTheme="majorHAnsi"/>
          <w:sz w:val="21"/>
          <w:szCs w:val="21"/>
        </w:rPr>
        <w:t>Haghirian, P. 2010. Understanding Japanese Management Practices. New York, NY: Bu</w:t>
      </w:r>
      <w:r w:rsidR="00B35A50">
        <w:rPr>
          <w:rFonts w:asciiTheme="majorHAnsi" w:hAnsiTheme="majorHAnsi"/>
          <w:sz w:val="21"/>
          <w:szCs w:val="21"/>
        </w:rPr>
        <w:t xml:space="preserve">siness Expert Press. </w:t>
      </w:r>
    </w:p>
    <w:p w14:paraId="62B7051F" w14:textId="2F879947" w:rsidR="0064307D" w:rsidRPr="0064307D" w:rsidRDefault="0064307D" w:rsidP="00585C03">
      <w:pPr>
        <w:spacing w:after="140"/>
        <w:rPr>
          <w:rFonts w:asciiTheme="majorHAnsi" w:hAnsiTheme="majorHAnsi"/>
          <w:sz w:val="21"/>
          <w:szCs w:val="21"/>
        </w:rPr>
      </w:pPr>
      <w:r w:rsidRPr="00C5776D">
        <w:rPr>
          <w:rFonts w:asciiTheme="majorHAnsi" w:hAnsiTheme="majorHAnsi"/>
          <w:sz w:val="21"/>
          <w:szCs w:val="21"/>
        </w:rPr>
        <w:t>Kelley, T., &amp; Littman, J. 2001. The Art of Innovation: Lessons i</w:t>
      </w:r>
      <w:r>
        <w:rPr>
          <w:rFonts w:asciiTheme="majorHAnsi" w:hAnsiTheme="majorHAnsi"/>
          <w:sz w:val="21"/>
          <w:szCs w:val="21"/>
        </w:rPr>
        <w:t>n Creativity from IDEO, America’</w:t>
      </w:r>
      <w:r w:rsidRPr="00C5776D">
        <w:rPr>
          <w:rFonts w:asciiTheme="majorHAnsi" w:hAnsiTheme="majorHAnsi"/>
          <w:sz w:val="21"/>
          <w:szCs w:val="21"/>
        </w:rPr>
        <w:t>s Leading Design Firm. New York</w:t>
      </w:r>
      <w:r w:rsidR="00B35A50">
        <w:rPr>
          <w:rFonts w:asciiTheme="majorHAnsi" w:hAnsiTheme="majorHAnsi"/>
          <w:sz w:val="21"/>
          <w:szCs w:val="21"/>
        </w:rPr>
        <w:t xml:space="preserve">, NY: Crown Business. </w:t>
      </w:r>
    </w:p>
    <w:p w14:paraId="770D2A0C" w14:textId="4F131022" w:rsidR="00802E4D" w:rsidRDefault="00802E4D" w:rsidP="00585C03">
      <w:pPr>
        <w:spacing w:after="140"/>
        <w:rPr>
          <w:rFonts w:asciiTheme="majorHAnsi" w:hAnsiTheme="majorHAnsi"/>
          <w:b/>
          <w:sz w:val="21"/>
          <w:szCs w:val="21"/>
        </w:rPr>
      </w:pPr>
      <w:r w:rsidRPr="00802E4D">
        <w:rPr>
          <w:rFonts w:asciiTheme="majorHAnsi" w:hAnsiTheme="majorHAnsi"/>
          <w:b/>
          <w:sz w:val="21"/>
          <w:szCs w:val="21"/>
        </w:rPr>
        <w:t>Book Chapter</w:t>
      </w:r>
    </w:p>
    <w:p w14:paraId="71202F11" w14:textId="3E834F26" w:rsidR="00B35A50" w:rsidRPr="0064307D" w:rsidRDefault="00B35A50" w:rsidP="00B35A50">
      <w:pPr>
        <w:spacing w:after="140"/>
        <w:rPr>
          <w:rFonts w:asciiTheme="majorHAnsi" w:hAnsiTheme="majorHAnsi"/>
          <w:sz w:val="21"/>
          <w:szCs w:val="21"/>
        </w:rPr>
      </w:pPr>
      <w:r w:rsidRPr="00C5776D">
        <w:rPr>
          <w:rFonts w:asciiTheme="majorHAnsi" w:hAnsiTheme="majorHAnsi"/>
          <w:sz w:val="21"/>
          <w:szCs w:val="21"/>
        </w:rPr>
        <w:t>Hwang, H., &amp; Powell, W. W. 2005. Institutions and entrepreneurship. In Alvarez, S., Agarwal, R., &amp; Sorenson, O. (eds.), Handbook of Entre</w:t>
      </w:r>
      <w:r>
        <w:rPr>
          <w:rFonts w:asciiTheme="majorHAnsi" w:hAnsiTheme="majorHAnsi"/>
          <w:sz w:val="21"/>
          <w:szCs w:val="21"/>
        </w:rPr>
        <w:t xml:space="preserve">preneurship Research, 179-210. </w:t>
      </w:r>
    </w:p>
    <w:p w14:paraId="35F69C42" w14:textId="45CB5A64" w:rsidR="00AE7541" w:rsidRPr="00C5776D" w:rsidRDefault="00AE7541" w:rsidP="00B35A50">
      <w:pPr>
        <w:spacing w:after="140"/>
        <w:rPr>
          <w:rFonts w:asciiTheme="majorHAnsi" w:hAnsiTheme="majorHAnsi"/>
          <w:sz w:val="21"/>
          <w:szCs w:val="21"/>
        </w:rPr>
      </w:pPr>
      <w:r>
        <w:rPr>
          <w:rFonts w:asciiTheme="majorHAnsi" w:hAnsiTheme="majorHAnsi"/>
          <w:sz w:val="21"/>
          <w:szCs w:val="21"/>
        </w:rPr>
        <w:t>Yamakawa, Y. 2009. Bankruptcy and social stigma in Japan. In Peng, M.W. Global Strategy, 2</w:t>
      </w:r>
      <w:r w:rsidRPr="00AE7541">
        <w:rPr>
          <w:rFonts w:asciiTheme="majorHAnsi" w:hAnsiTheme="majorHAnsi"/>
          <w:sz w:val="21"/>
          <w:szCs w:val="21"/>
          <w:vertAlign w:val="superscript"/>
        </w:rPr>
        <w:t>nd</w:t>
      </w:r>
      <w:r>
        <w:rPr>
          <w:rFonts w:asciiTheme="majorHAnsi" w:hAnsiTheme="majorHAnsi"/>
          <w:sz w:val="21"/>
          <w:szCs w:val="21"/>
        </w:rPr>
        <w:t xml:space="preserve"> edition, South-West</w:t>
      </w:r>
      <w:r w:rsidR="00B35A50">
        <w:rPr>
          <w:rFonts w:asciiTheme="majorHAnsi" w:hAnsiTheme="majorHAnsi"/>
          <w:sz w:val="21"/>
          <w:szCs w:val="21"/>
        </w:rPr>
        <w:t xml:space="preserve">ern Cengage Learning. </w:t>
      </w:r>
      <w:r>
        <w:rPr>
          <w:rFonts w:asciiTheme="majorHAnsi" w:hAnsiTheme="majorHAnsi"/>
          <w:sz w:val="21"/>
          <w:szCs w:val="21"/>
        </w:rPr>
        <w:t xml:space="preserve"> </w:t>
      </w:r>
    </w:p>
    <w:p w14:paraId="4FB2EEAF" w14:textId="1E7B8A78" w:rsidR="003C0E05" w:rsidRPr="00C5776D" w:rsidRDefault="00C11004" w:rsidP="005B6804">
      <w:pPr>
        <w:spacing w:after="140"/>
        <w:rPr>
          <w:rFonts w:asciiTheme="majorHAnsi" w:hAnsiTheme="majorHAnsi"/>
          <w:b/>
          <w:sz w:val="21"/>
          <w:szCs w:val="21"/>
        </w:rPr>
      </w:pPr>
      <w:r w:rsidRPr="00C5776D">
        <w:rPr>
          <w:rFonts w:asciiTheme="majorHAnsi" w:hAnsiTheme="majorHAnsi"/>
          <w:b/>
          <w:sz w:val="21"/>
          <w:szCs w:val="21"/>
        </w:rPr>
        <w:t>Articles</w:t>
      </w:r>
      <w:r w:rsidR="00A0525C" w:rsidRPr="00C5776D">
        <w:rPr>
          <w:rFonts w:asciiTheme="majorHAnsi" w:hAnsiTheme="majorHAnsi"/>
          <w:b/>
          <w:sz w:val="21"/>
          <w:szCs w:val="21"/>
        </w:rPr>
        <w:t xml:space="preserve"> </w:t>
      </w:r>
    </w:p>
    <w:p w14:paraId="1930EEDB" w14:textId="77777777" w:rsidR="00874816" w:rsidRDefault="00874816" w:rsidP="00874816">
      <w:pPr>
        <w:spacing w:after="140"/>
        <w:rPr>
          <w:rFonts w:asciiTheme="majorHAnsi" w:hAnsiTheme="majorHAnsi"/>
          <w:sz w:val="21"/>
          <w:szCs w:val="21"/>
        </w:rPr>
      </w:pPr>
      <w:r w:rsidRPr="00C5776D">
        <w:rPr>
          <w:rFonts w:asciiTheme="majorHAnsi" w:hAnsiTheme="majorHAnsi"/>
          <w:sz w:val="21"/>
          <w:szCs w:val="21"/>
        </w:rPr>
        <w:t>Brown, T. 2008. Design thinking. Harvard</w:t>
      </w:r>
      <w:r>
        <w:rPr>
          <w:rFonts w:asciiTheme="majorHAnsi" w:hAnsiTheme="majorHAnsi"/>
          <w:sz w:val="21"/>
          <w:szCs w:val="21"/>
        </w:rPr>
        <w:t xml:space="preserve"> Business Review, June: 85-92. </w:t>
      </w:r>
    </w:p>
    <w:p w14:paraId="20CA773D" w14:textId="77777777" w:rsidR="008F0163" w:rsidRPr="00386BE6" w:rsidRDefault="008F0163" w:rsidP="008F0163">
      <w:pPr>
        <w:spacing w:after="140"/>
        <w:rPr>
          <w:rFonts w:asciiTheme="majorHAnsi" w:hAnsiTheme="majorHAnsi"/>
          <w:sz w:val="21"/>
          <w:szCs w:val="21"/>
        </w:rPr>
      </w:pPr>
      <w:r w:rsidRPr="00386BE6">
        <w:rPr>
          <w:rFonts w:asciiTheme="majorHAnsi" w:hAnsiTheme="majorHAnsi"/>
          <w:sz w:val="21"/>
          <w:szCs w:val="21"/>
        </w:rPr>
        <w:t>Eberhart, R., &amp; Eesley, C. 2012. Failure is an option: Institutional reform, bankruptcy, and new firm performance.</w:t>
      </w:r>
      <w:r>
        <w:rPr>
          <w:rFonts w:asciiTheme="majorHAnsi" w:hAnsiTheme="majorHAnsi"/>
          <w:sz w:val="21"/>
          <w:szCs w:val="21"/>
        </w:rPr>
        <w:t xml:space="preserve"> </w:t>
      </w:r>
    </w:p>
    <w:p w14:paraId="06B4429D" w14:textId="77777777" w:rsidR="008F0163" w:rsidRDefault="008F0163" w:rsidP="008F0163">
      <w:pPr>
        <w:spacing w:after="140"/>
        <w:rPr>
          <w:rFonts w:asciiTheme="majorHAnsi" w:hAnsiTheme="majorHAnsi"/>
          <w:sz w:val="21"/>
          <w:szCs w:val="21"/>
        </w:rPr>
      </w:pPr>
      <w:r>
        <w:rPr>
          <w:rFonts w:asciiTheme="majorHAnsi" w:hAnsiTheme="majorHAnsi"/>
          <w:sz w:val="21"/>
          <w:szCs w:val="21"/>
        </w:rPr>
        <w:t xml:space="preserve">Fackler, M. 2013. Start-up spirit emerges in Japan. The New York Times. Dec. 25. </w:t>
      </w:r>
    </w:p>
    <w:p w14:paraId="57332D7C" w14:textId="77777777" w:rsidR="008F0163" w:rsidRPr="004C1EEA" w:rsidRDefault="008F0163" w:rsidP="008F0163">
      <w:pPr>
        <w:spacing w:after="140"/>
        <w:rPr>
          <w:rFonts w:asciiTheme="majorHAnsi" w:hAnsiTheme="majorHAnsi"/>
          <w:sz w:val="21"/>
          <w:szCs w:val="21"/>
        </w:rPr>
      </w:pPr>
      <w:r w:rsidRPr="00C5776D">
        <w:rPr>
          <w:rFonts w:asciiTheme="majorHAnsi" w:hAnsiTheme="majorHAnsi"/>
          <w:sz w:val="21"/>
          <w:szCs w:val="21"/>
        </w:rPr>
        <w:t>Hamori, M. 2010. Who gets headhunted – and who gets ahead? The impact of search firms on executive careers. Academy of Management Perspe</w:t>
      </w:r>
      <w:r>
        <w:rPr>
          <w:rFonts w:asciiTheme="majorHAnsi" w:hAnsiTheme="majorHAnsi"/>
          <w:sz w:val="21"/>
          <w:szCs w:val="21"/>
        </w:rPr>
        <w:t xml:space="preserve">ctives, 24(4): 46-59. </w:t>
      </w:r>
    </w:p>
    <w:p w14:paraId="1DC131C4" w14:textId="4E8028C4" w:rsidR="00812E26" w:rsidRPr="00812E26" w:rsidRDefault="00AE0715" w:rsidP="005B6804">
      <w:pPr>
        <w:spacing w:after="140"/>
        <w:rPr>
          <w:rFonts w:asciiTheme="majorHAnsi" w:hAnsiTheme="majorHAnsi"/>
          <w:color w:val="0000FF"/>
          <w:sz w:val="21"/>
          <w:szCs w:val="21"/>
          <w:u w:val="single"/>
        </w:rPr>
      </w:pPr>
      <w:r w:rsidRPr="00C5776D">
        <w:rPr>
          <w:rFonts w:asciiTheme="majorHAnsi" w:hAnsiTheme="majorHAnsi"/>
          <w:sz w:val="21"/>
          <w:szCs w:val="21"/>
        </w:rPr>
        <w:t>Karlin, A.R. 2013. The entrepreneurship vacuum in Japan: Why it matters and how to address it. Knowledge@Wha</w:t>
      </w:r>
      <w:r w:rsidR="00B35A50">
        <w:rPr>
          <w:rFonts w:asciiTheme="majorHAnsi" w:hAnsiTheme="majorHAnsi"/>
          <w:sz w:val="21"/>
          <w:szCs w:val="21"/>
        </w:rPr>
        <w:t xml:space="preserve">rton. Wharton School. </w:t>
      </w:r>
    </w:p>
    <w:p w14:paraId="31340568" w14:textId="77777777" w:rsidR="008F0163" w:rsidRPr="00386BE6" w:rsidRDefault="008F0163" w:rsidP="008F0163">
      <w:pPr>
        <w:spacing w:after="140"/>
        <w:rPr>
          <w:rFonts w:asciiTheme="majorHAnsi" w:hAnsiTheme="majorHAnsi"/>
          <w:sz w:val="21"/>
          <w:szCs w:val="21"/>
        </w:rPr>
      </w:pPr>
      <w:r w:rsidRPr="00386BE6">
        <w:rPr>
          <w:rFonts w:asciiTheme="majorHAnsi" w:hAnsiTheme="majorHAnsi"/>
          <w:sz w:val="21"/>
          <w:szCs w:val="21"/>
        </w:rPr>
        <w:t xml:space="preserve">Lam, R., &amp; Shin, J. 2012. What role can financial policies play in revitalizing SMEs in Japan? Working paper, International Monetary Fund, Asia and </w:t>
      </w:r>
      <w:r>
        <w:rPr>
          <w:rFonts w:asciiTheme="majorHAnsi" w:hAnsiTheme="majorHAnsi"/>
          <w:sz w:val="21"/>
          <w:szCs w:val="21"/>
        </w:rPr>
        <w:t xml:space="preserve">Pacific Department. </w:t>
      </w:r>
    </w:p>
    <w:p w14:paraId="1953DB94" w14:textId="77777777" w:rsidR="008F0163" w:rsidRPr="00C5776D" w:rsidRDefault="008F0163" w:rsidP="008F0163">
      <w:pPr>
        <w:spacing w:after="140"/>
        <w:rPr>
          <w:rFonts w:asciiTheme="majorHAnsi" w:hAnsiTheme="majorHAnsi"/>
          <w:sz w:val="21"/>
          <w:szCs w:val="21"/>
        </w:rPr>
      </w:pPr>
      <w:r w:rsidRPr="000F0BC4">
        <w:rPr>
          <w:rFonts w:asciiTheme="majorHAnsi" w:hAnsiTheme="majorHAnsi"/>
          <w:sz w:val="21"/>
          <w:szCs w:val="21"/>
        </w:rPr>
        <w:t xml:space="preserve">Liker, J.K., &amp; Morgan, J.M. 2006. The Toyota way in services: The case of lean product development. Academy of Management, 20(2): 5-21. </w:t>
      </w:r>
    </w:p>
    <w:p w14:paraId="4659B474" w14:textId="51EF6C4C" w:rsidR="00B35A50" w:rsidRPr="001875B6" w:rsidRDefault="00B35A50" w:rsidP="00B35A50">
      <w:pPr>
        <w:spacing w:after="140"/>
        <w:rPr>
          <w:rFonts w:asciiTheme="majorHAnsi" w:hAnsiTheme="majorHAnsi"/>
          <w:sz w:val="21"/>
          <w:szCs w:val="21"/>
        </w:rPr>
      </w:pPr>
      <w:r w:rsidRPr="00C5776D">
        <w:rPr>
          <w:rFonts w:asciiTheme="majorHAnsi" w:hAnsiTheme="majorHAnsi"/>
          <w:sz w:val="21"/>
          <w:szCs w:val="21"/>
        </w:rPr>
        <w:t>Makino, S., &amp; Roehl, T. 2010. Learning from Japan: A commentary. Academy of Management Perspe</w:t>
      </w:r>
      <w:r>
        <w:rPr>
          <w:rFonts w:asciiTheme="majorHAnsi" w:hAnsiTheme="majorHAnsi"/>
          <w:sz w:val="21"/>
          <w:szCs w:val="21"/>
        </w:rPr>
        <w:t xml:space="preserve">ctives, 24(4): 38-45. </w:t>
      </w:r>
    </w:p>
    <w:p w14:paraId="13A4DE79" w14:textId="77777777" w:rsidR="008F0163" w:rsidRPr="0064307D" w:rsidRDefault="008F0163" w:rsidP="008F0163">
      <w:pPr>
        <w:spacing w:after="140"/>
        <w:rPr>
          <w:rFonts w:asciiTheme="majorHAnsi" w:hAnsiTheme="majorHAnsi"/>
          <w:sz w:val="21"/>
          <w:szCs w:val="21"/>
        </w:rPr>
      </w:pPr>
      <w:r>
        <w:rPr>
          <w:rFonts w:asciiTheme="majorHAnsi" w:hAnsiTheme="majorHAnsi"/>
          <w:sz w:val="21"/>
          <w:szCs w:val="21"/>
        </w:rPr>
        <w:t xml:space="preserve">Neck, H., Brush, C., &amp; Allen ,E. 2009. The landscape of social entrepreneurship. Business Horizons, 52(1): 13-19. </w:t>
      </w:r>
    </w:p>
    <w:p w14:paraId="668AB044" w14:textId="73E4C75D" w:rsidR="00855231" w:rsidRDefault="00855231" w:rsidP="00B35A50">
      <w:pPr>
        <w:spacing w:after="140"/>
        <w:rPr>
          <w:rFonts w:asciiTheme="majorHAnsi" w:hAnsiTheme="majorHAnsi"/>
          <w:sz w:val="21"/>
          <w:szCs w:val="21"/>
        </w:rPr>
      </w:pPr>
      <w:r w:rsidRPr="00C5776D">
        <w:rPr>
          <w:rFonts w:asciiTheme="majorHAnsi" w:hAnsiTheme="majorHAnsi"/>
          <w:sz w:val="21"/>
          <w:szCs w:val="21"/>
        </w:rPr>
        <w:t>Numagami, T., Karube, M., &amp; Kato, T. 2010. Organizational deadweight: Learning from Japan. Academy of Manageme</w:t>
      </w:r>
      <w:r w:rsidR="00B35A50">
        <w:rPr>
          <w:rFonts w:asciiTheme="majorHAnsi" w:hAnsiTheme="majorHAnsi"/>
          <w:sz w:val="21"/>
          <w:szCs w:val="21"/>
        </w:rPr>
        <w:t>nt Perspectives, 24(4): 25-37.</w:t>
      </w:r>
    </w:p>
    <w:p w14:paraId="12DAA4DB" w14:textId="11D74D5C" w:rsidR="00AB1CBF" w:rsidRDefault="00AB1CBF" w:rsidP="00AB1CBF">
      <w:pPr>
        <w:spacing w:after="140"/>
        <w:rPr>
          <w:rFonts w:asciiTheme="majorHAnsi" w:hAnsiTheme="majorHAnsi"/>
          <w:sz w:val="21"/>
          <w:szCs w:val="21"/>
        </w:rPr>
      </w:pPr>
      <w:r>
        <w:rPr>
          <w:rFonts w:asciiTheme="majorHAnsi" w:hAnsiTheme="majorHAnsi"/>
          <w:sz w:val="21"/>
          <w:szCs w:val="21"/>
        </w:rPr>
        <w:t>Onishi, T. 2007. Japanese fundraising: A comparative study of the United States and Japan. International Journal of Educational Advancement, 7(3): 205-225.</w:t>
      </w:r>
    </w:p>
    <w:p w14:paraId="3FE8B8F2" w14:textId="51E71FA6" w:rsidR="00D91C38" w:rsidRDefault="00D91C38" w:rsidP="00EC0C50">
      <w:pPr>
        <w:spacing w:after="140"/>
        <w:rPr>
          <w:rFonts w:asciiTheme="majorHAnsi" w:hAnsiTheme="majorHAnsi"/>
          <w:sz w:val="21"/>
          <w:szCs w:val="21"/>
        </w:rPr>
      </w:pPr>
      <w:r>
        <w:rPr>
          <w:rFonts w:asciiTheme="majorHAnsi" w:hAnsiTheme="majorHAnsi"/>
          <w:sz w:val="21"/>
          <w:szCs w:val="21"/>
        </w:rPr>
        <w:lastRenderedPageBreak/>
        <w:t xml:space="preserve">Peng, M.W., Yamakawa, Y., &amp; Lee, S-H. 2010. Bankruptcy laws and entrepreneur-friendliness. Entrepreneurship Theory &amp; Practice, 34(3): 517-530. </w:t>
      </w:r>
    </w:p>
    <w:p w14:paraId="543B0CD0" w14:textId="77777777" w:rsidR="008F0163" w:rsidRPr="00C5776D" w:rsidRDefault="008F0163" w:rsidP="008F0163">
      <w:pPr>
        <w:spacing w:after="140"/>
        <w:rPr>
          <w:rFonts w:ascii="Calibri" w:hAnsi="Calibri"/>
          <w:color w:val="0000FF"/>
          <w:sz w:val="21"/>
          <w:szCs w:val="21"/>
          <w:u w:val="single"/>
        </w:rPr>
      </w:pPr>
      <w:r w:rsidRPr="00C5776D">
        <w:rPr>
          <w:rFonts w:ascii="Calibri" w:hAnsi="Calibri"/>
          <w:sz w:val="21"/>
          <w:szCs w:val="21"/>
        </w:rPr>
        <w:t xml:space="preserve">Skloot, G. 2012. Student startup dilemma. </w:t>
      </w:r>
    </w:p>
    <w:p w14:paraId="17C7B382" w14:textId="77777777" w:rsidR="008F0163" w:rsidRDefault="008F0163" w:rsidP="008F0163">
      <w:pPr>
        <w:spacing w:after="140"/>
        <w:rPr>
          <w:rFonts w:asciiTheme="majorHAnsi" w:hAnsiTheme="majorHAnsi"/>
          <w:sz w:val="21"/>
          <w:szCs w:val="21"/>
        </w:rPr>
      </w:pPr>
      <w:r w:rsidRPr="00C5776D">
        <w:rPr>
          <w:rFonts w:asciiTheme="majorHAnsi" w:hAnsiTheme="majorHAnsi"/>
          <w:sz w:val="21"/>
          <w:szCs w:val="21"/>
        </w:rPr>
        <w:t>Spinelli, S., Neck, H.M., &amp; Timmons, J.A. 2006. The Timmons model of the entrepreneurial process. In Zacharakis, A., &amp; Spinelli, S. (eds.), Entrepreneurship: The Engine of Growth. Westp</w:t>
      </w:r>
      <w:r>
        <w:rPr>
          <w:rFonts w:asciiTheme="majorHAnsi" w:hAnsiTheme="majorHAnsi"/>
          <w:sz w:val="21"/>
          <w:szCs w:val="21"/>
        </w:rPr>
        <w:t xml:space="preserve">ort, CT: Greenwood Publishing. </w:t>
      </w:r>
    </w:p>
    <w:p w14:paraId="12ED8E05" w14:textId="2AB60204" w:rsidR="003B541D" w:rsidRDefault="003B541D" w:rsidP="00D91C38">
      <w:pPr>
        <w:spacing w:after="140"/>
        <w:rPr>
          <w:rFonts w:asciiTheme="majorHAnsi" w:hAnsiTheme="majorHAnsi"/>
          <w:sz w:val="21"/>
          <w:szCs w:val="21"/>
        </w:rPr>
      </w:pPr>
      <w:r>
        <w:rPr>
          <w:rFonts w:asciiTheme="majorHAnsi" w:hAnsiTheme="majorHAnsi"/>
          <w:sz w:val="21"/>
          <w:szCs w:val="21"/>
        </w:rPr>
        <w:t xml:space="preserve">Yamakawa, Y., Peng, M.W., &amp; Deeds, D.L. 2013. Rising from the ashes: Cognitive determinants of venture growth after entrepreneurial failure. Entrepreneurship Theory </w:t>
      </w:r>
      <w:r w:rsidR="00AB1CBF">
        <w:rPr>
          <w:rFonts w:asciiTheme="majorHAnsi" w:hAnsiTheme="majorHAnsi"/>
          <w:sz w:val="21"/>
          <w:szCs w:val="21"/>
        </w:rPr>
        <w:t xml:space="preserve">&amp; Practice, in print. </w:t>
      </w:r>
    </w:p>
    <w:p w14:paraId="5FEEF878" w14:textId="77777777" w:rsidR="001F6588" w:rsidRPr="00C5776D" w:rsidRDefault="00EE0AF0" w:rsidP="005B6804">
      <w:pPr>
        <w:spacing w:after="140"/>
        <w:rPr>
          <w:rFonts w:asciiTheme="majorHAnsi" w:hAnsiTheme="majorHAnsi"/>
          <w:b/>
          <w:sz w:val="21"/>
          <w:szCs w:val="21"/>
        </w:rPr>
      </w:pPr>
      <w:r w:rsidRPr="00C5776D">
        <w:rPr>
          <w:rFonts w:asciiTheme="majorHAnsi" w:hAnsiTheme="majorHAnsi"/>
          <w:b/>
          <w:sz w:val="21"/>
          <w:szCs w:val="21"/>
        </w:rPr>
        <w:t>Websites</w:t>
      </w:r>
      <w:r w:rsidR="00B375D8" w:rsidRPr="00C5776D">
        <w:rPr>
          <w:rFonts w:asciiTheme="majorHAnsi" w:hAnsiTheme="majorHAnsi"/>
          <w:b/>
          <w:sz w:val="21"/>
          <w:szCs w:val="21"/>
        </w:rPr>
        <w:t xml:space="preserve"> </w:t>
      </w:r>
    </w:p>
    <w:p w14:paraId="6DBEF838" w14:textId="23781DB6" w:rsidR="001F6588" w:rsidRPr="00C5776D" w:rsidRDefault="001F6588" w:rsidP="005B6804">
      <w:pPr>
        <w:spacing w:after="140"/>
        <w:rPr>
          <w:rFonts w:asciiTheme="majorHAnsi" w:hAnsiTheme="majorHAnsi"/>
          <w:sz w:val="21"/>
          <w:szCs w:val="21"/>
        </w:rPr>
      </w:pPr>
      <w:r w:rsidRPr="00C5776D">
        <w:rPr>
          <w:rFonts w:asciiTheme="majorHAnsi" w:hAnsiTheme="majorHAnsi"/>
          <w:sz w:val="21"/>
          <w:szCs w:val="21"/>
        </w:rPr>
        <w:t xml:space="preserve">Japan Factsheet </w:t>
      </w:r>
      <w:r w:rsidR="00F3258D" w:rsidRPr="00C5776D">
        <w:rPr>
          <w:rFonts w:asciiTheme="majorHAnsi" w:hAnsiTheme="majorHAnsi"/>
          <w:sz w:val="21"/>
          <w:szCs w:val="21"/>
        </w:rPr>
        <w:t xml:space="preserve">(overview with quick facts on many topics related to Japan) </w:t>
      </w:r>
      <w:hyperlink r:id="rId10" w:history="1">
        <w:r w:rsidR="00F3258D" w:rsidRPr="00C5776D">
          <w:rPr>
            <w:rStyle w:val="Hyperlink"/>
            <w:rFonts w:asciiTheme="majorHAnsi" w:hAnsiTheme="majorHAnsi"/>
            <w:sz w:val="21"/>
            <w:szCs w:val="21"/>
          </w:rPr>
          <w:t>http://web-japan.org/factsheet/index.html</w:t>
        </w:r>
      </w:hyperlink>
      <w:r w:rsidR="005407CF" w:rsidRPr="00C5776D">
        <w:rPr>
          <w:rFonts w:asciiTheme="majorHAnsi" w:hAnsiTheme="majorHAnsi"/>
          <w:sz w:val="21"/>
          <w:szCs w:val="21"/>
        </w:rPr>
        <w:t xml:space="preserve"> </w:t>
      </w:r>
    </w:p>
    <w:p w14:paraId="52457A5F" w14:textId="521882D1" w:rsidR="003D68F3" w:rsidRPr="00C5776D" w:rsidRDefault="003D68F3" w:rsidP="00FF09CB">
      <w:pPr>
        <w:spacing w:after="140"/>
        <w:rPr>
          <w:rFonts w:asciiTheme="majorHAnsi" w:hAnsiTheme="majorHAnsi"/>
          <w:sz w:val="21"/>
          <w:szCs w:val="21"/>
        </w:rPr>
      </w:pPr>
      <w:r w:rsidRPr="00C5776D">
        <w:rPr>
          <w:rFonts w:asciiTheme="majorHAnsi" w:hAnsiTheme="majorHAnsi"/>
          <w:sz w:val="21"/>
          <w:szCs w:val="21"/>
        </w:rPr>
        <w:t>Country Study</w:t>
      </w:r>
      <w:r w:rsidR="00F3258D" w:rsidRPr="00C5776D">
        <w:rPr>
          <w:rFonts w:asciiTheme="majorHAnsi" w:hAnsiTheme="majorHAnsi"/>
          <w:sz w:val="21"/>
          <w:szCs w:val="21"/>
        </w:rPr>
        <w:t>: Japan (comprehensive study on Japan’s history and culture conducted by the Library of Congress)</w:t>
      </w:r>
      <w:r w:rsidRPr="00C5776D">
        <w:rPr>
          <w:rFonts w:asciiTheme="majorHAnsi" w:hAnsiTheme="majorHAnsi"/>
          <w:sz w:val="21"/>
          <w:szCs w:val="21"/>
        </w:rPr>
        <w:t xml:space="preserve"> </w:t>
      </w:r>
      <w:hyperlink r:id="rId11" w:history="1">
        <w:r w:rsidR="00F3258D" w:rsidRPr="00C5776D">
          <w:rPr>
            <w:rStyle w:val="Hyperlink"/>
            <w:rFonts w:asciiTheme="majorHAnsi" w:hAnsiTheme="majorHAnsi"/>
            <w:sz w:val="21"/>
            <w:szCs w:val="21"/>
          </w:rPr>
          <w:t>http://lcweb2.loc.gov/frd/cs/jptoc.html</w:t>
        </w:r>
      </w:hyperlink>
    </w:p>
    <w:p w14:paraId="58E21922" w14:textId="5EBFBE24" w:rsidR="00877972" w:rsidRPr="00C5776D" w:rsidRDefault="00877972" w:rsidP="00877972">
      <w:pPr>
        <w:spacing w:after="140"/>
        <w:ind w:firstLine="720"/>
        <w:rPr>
          <w:rFonts w:asciiTheme="majorHAnsi" w:hAnsiTheme="majorHAnsi"/>
          <w:b/>
          <w:sz w:val="21"/>
          <w:szCs w:val="21"/>
        </w:rPr>
      </w:pPr>
    </w:p>
    <w:p w14:paraId="0CD2BEB6" w14:textId="4DE3F750" w:rsidR="00EC21DD" w:rsidRPr="006847EA" w:rsidRDefault="000D5CBA" w:rsidP="00A82542">
      <w:pPr>
        <w:rPr>
          <w:rFonts w:ascii="Calibri" w:hAnsi="Calibri"/>
          <w:b/>
          <w:sz w:val="20"/>
          <w:szCs w:val="20"/>
        </w:rPr>
      </w:pPr>
      <w:r>
        <w:rPr>
          <w:rFonts w:ascii="Calibri" w:hAnsi="Calibri"/>
          <w:b/>
          <w:sz w:val="20"/>
          <w:szCs w:val="20"/>
        </w:rPr>
        <w:br w:type="page"/>
      </w:r>
      <w:r w:rsidR="00915EC2" w:rsidRPr="00915EC2">
        <w:rPr>
          <w:rFonts w:ascii="Calibri" w:hAnsi="Calibri"/>
          <w:b/>
          <w:sz w:val="22"/>
          <w:szCs w:val="22"/>
        </w:rPr>
        <w:lastRenderedPageBreak/>
        <w:t>BABSON POLICIES</w:t>
      </w:r>
    </w:p>
    <w:p w14:paraId="0BEB0A63" w14:textId="77777777" w:rsidR="00A82542" w:rsidRPr="000D5CBA" w:rsidRDefault="00A82542" w:rsidP="00A82542">
      <w:pPr>
        <w:rPr>
          <w:rFonts w:ascii="Calibri" w:hAnsi="Calibri"/>
          <w:b/>
          <w:sz w:val="21"/>
          <w:szCs w:val="21"/>
        </w:rPr>
      </w:pPr>
    </w:p>
    <w:p w14:paraId="52FA2944" w14:textId="77777777" w:rsidR="00915EC2" w:rsidRPr="000D5CBA" w:rsidRDefault="00B5541A" w:rsidP="00B5541A">
      <w:pPr>
        <w:spacing w:after="140"/>
        <w:rPr>
          <w:rFonts w:asciiTheme="majorHAnsi" w:hAnsiTheme="majorHAnsi" w:cstheme="majorHAnsi"/>
          <w:b/>
          <w:bCs/>
          <w:sz w:val="21"/>
          <w:szCs w:val="21"/>
        </w:rPr>
      </w:pPr>
      <w:r w:rsidRPr="000D5CBA">
        <w:rPr>
          <w:rFonts w:asciiTheme="majorHAnsi" w:hAnsiTheme="majorHAnsi" w:cstheme="majorHAnsi"/>
          <w:b/>
          <w:bCs/>
          <w:sz w:val="21"/>
          <w:szCs w:val="21"/>
        </w:rPr>
        <w:t>A</w:t>
      </w:r>
      <w:r w:rsidR="000D5CBA">
        <w:rPr>
          <w:rFonts w:asciiTheme="majorHAnsi" w:hAnsiTheme="majorHAnsi" w:cstheme="majorHAnsi"/>
          <w:b/>
          <w:bCs/>
          <w:sz w:val="21"/>
          <w:szCs w:val="21"/>
        </w:rPr>
        <w:t>cademic Honesty and I</w:t>
      </w:r>
      <w:r w:rsidR="00915EC2" w:rsidRPr="000D5CBA">
        <w:rPr>
          <w:rFonts w:asciiTheme="majorHAnsi" w:hAnsiTheme="majorHAnsi" w:cstheme="majorHAnsi"/>
          <w:b/>
          <w:bCs/>
          <w:sz w:val="21"/>
          <w:szCs w:val="21"/>
        </w:rPr>
        <w:t>ntegrity</w:t>
      </w:r>
    </w:p>
    <w:p w14:paraId="620E0379" w14:textId="77777777" w:rsidR="00915EC2" w:rsidRPr="000D5CBA" w:rsidRDefault="00F76BA6" w:rsidP="00B5541A">
      <w:pPr>
        <w:spacing w:after="140"/>
        <w:rPr>
          <w:rFonts w:asciiTheme="majorHAnsi" w:hAnsiTheme="majorHAnsi" w:cstheme="majorHAnsi"/>
          <w:iCs/>
          <w:sz w:val="21"/>
          <w:szCs w:val="21"/>
        </w:rPr>
      </w:pPr>
      <w:r w:rsidRPr="000D5CBA">
        <w:rPr>
          <w:rFonts w:asciiTheme="majorHAnsi" w:hAnsiTheme="majorHAnsi" w:cstheme="majorHAnsi"/>
          <w:iCs/>
          <w:sz w:val="21"/>
          <w:szCs w:val="21"/>
        </w:rPr>
        <w:t xml:space="preserve">The standards and expectation of the Babson’s academic honesty and integrity policies apply to this course as well as to any other course you are taking here. The policy is articulated in your Student Handbook. Failure of any student to take appropriate steps to fully understand it will not be an acceptable nor tolerated excuse for any violations. </w:t>
      </w:r>
    </w:p>
    <w:p w14:paraId="4EA816C4" w14:textId="77777777" w:rsidR="00915EC2" w:rsidRPr="000D5CBA" w:rsidRDefault="000D5CBA" w:rsidP="00B5541A">
      <w:pPr>
        <w:spacing w:after="140"/>
        <w:rPr>
          <w:rFonts w:asciiTheme="majorHAnsi" w:hAnsiTheme="majorHAnsi" w:cstheme="majorHAnsi"/>
          <w:b/>
          <w:bCs/>
          <w:sz w:val="21"/>
          <w:szCs w:val="21"/>
        </w:rPr>
      </w:pPr>
      <w:r>
        <w:rPr>
          <w:rFonts w:asciiTheme="majorHAnsi" w:hAnsiTheme="majorHAnsi" w:cstheme="majorHAnsi"/>
          <w:b/>
          <w:bCs/>
          <w:sz w:val="21"/>
          <w:szCs w:val="21"/>
        </w:rPr>
        <w:t>Accommodations and D</w:t>
      </w:r>
      <w:r w:rsidR="00915EC2" w:rsidRPr="000D5CBA">
        <w:rPr>
          <w:rFonts w:asciiTheme="majorHAnsi" w:hAnsiTheme="majorHAnsi" w:cstheme="majorHAnsi"/>
          <w:b/>
          <w:bCs/>
          <w:sz w:val="21"/>
          <w:szCs w:val="21"/>
        </w:rPr>
        <w:t>isabilities</w:t>
      </w:r>
    </w:p>
    <w:p w14:paraId="217E46EE" w14:textId="77777777" w:rsidR="00915EC2" w:rsidRPr="000D5CBA" w:rsidRDefault="00915EC2" w:rsidP="00915EC2">
      <w:pPr>
        <w:pStyle w:val="ListContinue"/>
        <w:spacing w:after="140"/>
        <w:ind w:left="0"/>
        <w:rPr>
          <w:rFonts w:asciiTheme="majorHAnsi" w:hAnsiTheme="majorHAnsi" w:cstheme="majorHAnsi"/>
          <w:sz w:val="21"/>
          <w:szCs w:val="21"/>
        </w:rPr>
      </w:pPr>
      <w:r w:rsidRPr="000D5CBA">
        <w:rPr>
          <w:rFonts w:ascii="Calibri" w:hAnsi="Calibri" w:cs="Calibri"/>
          <w:bCs/>
          <w:sz w:val="21"/>
          <w:szCs w:val="21"/>
        </w:rPr>
        <w:t>Any student who feels he or she may need an accommodation based on the impact of a disability should contact me privately and in a timely fashion to discuss his or her specific needs. Students must also contact the Director of Disability Services at 781-239-5509 or in Hollister Hall 122 to coordinate reasonable academic accommodations.</w:t>
      </w:r>
      <w:r w:rsidRPr="000D5CBA">
        <w:rPr>
          <w:rFonts w:asciiTheme="majorHAnsi" w:hAnsiTheme="majorHAnsi" w:cstheme="majorHAnsi"/>
          <w:sz w:val="21"/>
          <w:szCs w:val="21"/>
        </w:rPr>
        <w:t xml:space="preserve"> </w:t>
      </w:r>
    </w:p>
    <w:p w14:paraId="0473D741" w14:textId="77777777" w:rsidR="00915EC2" w:rsidRPr="000D5CBA" w:rsidRDefault="000D5CBA" w:rsidP="00B5541A">
      <w:pPr>
        <w:spacing w:after="140"/>
        <w:rPr>
          <w:rFonts w:ascii="Calibri" w:hAnsi="Calibri" w:cs="Calibri"/>
          <w:b/>
          <w:bCs/>
          <w:sz w:val="21"/>
          <w:szCs w:val="21"/>
        </w:rPr>
      </w:pPr>
      <w:r>
        <w:rPr>
          <w:rFonts w:ascii="Calibri" w:hAnsi="Calibri" w:cs="Calibri"/>
          <w:b/>
          <w:bCs/>
          <w:sz w:val="21"/>
          <w:szCs w:val="21"/>
        </w:rPr>
        <w:t>Religious O</w:t>
      </w:r>
      <w:r w:rsidR="00915EC2" w:rsidRPr="000D5CBA">
        <w:rPr>
          <w:rFonts w:ascii="Calibri" w:hAnsi="Calibri" w:cs="Calibri"/>
          <w:b/>
          <w:bCs/>
          <w:sz w:val="21"/>
          <w:szCs w:val="21"/>
        </w:rPr>
        <w:t>bservances</w:t>
      </w:r>
    </w:p>
    <w:p w14:paraId="6B159454" w14:textId="77777777" w:rsidR="00915EC2" w:rsidRPr="000D5CBA" w:rsidRDefault="00915EC2" w:rsidP="00612735">
      <w:pPr>
        <w:rPr>
          <w:rFonts w:ascii="Calibri" w:hAnsi="Calibri" w:cs="Calibri"/>
          <w:bCs/>
          <w:sz w:val="21"/>
          <w:szCs w:val="21"/>
        </w:rPr>
      </w:pPr>
      <w:r w:rsidRPr="000D5CBA">
        <w:rPr>
          <w:rFonts w:ascii="Calibri" w:hAnsi="Calibri" w:cs="Calibri"/>
          <w:bCs/>
          <w:sz w:val="21"/>
          <w:szCs w:val="21"/>
        </w:rPr>
        <w:t>Any student who faces a conflict between the requirements of a course and the observance of his or her religious faith should contact the instructor as early in the semester as possible. In such event, the instructor will provide reasonable accommodations that do not unduly disadvantage the student.</w:t>
      </w:r>
    </w:p>
    <w:p w14:paraId="35E851CD" w14:textId="77777777" w:rsidR="00612735" w:rsidRPr="000D5CBA" w:rsidRDefault="00612735" w:rsidP="00612735">
      <w:pPr>
        <w:rPr>
          <w:rFonts w:ascii="Calibri" w:hAnsi="Calibri" w:cs="Calibri"/>
          <w:b/>
          <w:bCs/>
          <w:sz w:val="21"/>
          <w:szCs w:val="21"/>
        </w:rPr>
      </w:pPr>
    </w:p>
    <w:p w14:paraId="2C9705E8" w14:textId="77777777" w:rsidR="00915EC2" w:rsidRPr="000D5CBA" w:rsidRDefault="00915EC2" w:rsidP="00612735">
      <w:pPr>
        <w:rPr>
          <w:rFonts w:ascii="Calibri" w:hAnsi="Calibri" w:cs="Calibri"/>
          <w:b/>
          <w:bCs/>
          <w:sz w:val="21"/>
          <w:szCs w:val="21"/>
        </w:rPr>
      </w:pPr>
      <w:r w:rsidRPr="000D5CBA">
        <w:rPr>
          <w:rFonts w:ascii="Calibri" w:hAnsi="Calibri" w:cs="Calibri"/>
          <w:b/>
          <w:bCs/>
          <w:sz w:val="21"/>
          <w:szCs w:val="21"/>
        </w:rPr>
        <w:t>GRADING POLICIES</w:t>
      </w:r>
    </w:p>
    <w:p w14:paraId="38CA665B" w14:textId="77777777" w:rsidR="00612735" w:rsidRPr="000D5CBA" w:rsidRDefault="00612735" w:rsidP="00612735">
      <w:pPr>
        <w:rPr>
          <w:rFonts w:ascii="Calibri" w:hAnsi="Calibri" w:cs="Calibri"/>
          <w:b/>
          <w:bCs/>
          <w:sz w:val="21"/>
          <w:szCs w:val="21"/>
        </w:rPr>
      </w:pPr>
    </w:p>
    <w:p w14:paraId="47C57911" w14:textId="77777777" w:rsidR="00B5541A" w:rsidRPr="000D5CBA" w:rsidRDefault="00B5541A" w:rsidP="008E04EF">
      <w:pPr>
        <w:spacing w:after="140"/>
        <w:rPr>
          <w:rFonts w:asciiTheme="majorHAnsi" w:hAnsiTheme="majorHAnsi" w:cstheme="majorHAnsi"/>
          <w:b/>
          <w:bCs/>
          <w:sz w:val="21"/>
          <w:szCs w:val="21"/>
        </w:rPr>
      </w:pPr>
      <w:r w:rsidRPr="000D5CBA">
        <w:rPr>
          <w:rFonts w:asciiTheme="majorHAnsi" w:hAnsiTheme="majorHAnsi" w:cstheme="majorHAnsi"/>
          <w:sz w:val="21"/>
          <w:szCs w:val="21"/>
        </w:rPr>
        <w:t>The nature of this course does not lend itself to objective que</w:t>
      </w:r>
      <w:r w:rsidR="000D5CBA">
        <w:rPr>
          <w:rFonts w:asciiTheme="majorHAnsi" w:hAnsiTheme="majorHAnsi" w:cstheme="majorHAnsi"/>
          <w:sz w:val="21"/>
          <w:szCs w:val="21"/>
        </w:rPr>
        <w:t>stions; generally there are no right or wrong</w:t>
      </w:r>
      <w:r w:rsidRPr="000D5CBA">
        <w:rPr>
          <w:rFonts w:asciiTheme="majorHAnsi" w:hAnsiTheme="majorHAnsi" w:cstheme="majorHAnsi"/>
          <w:sz w:val="21"/>
          <w:szCs w:val="21"/>
        </w:rPr>
        <w:t xml:space="preserve"> answers. There are, however, different levels of quality.</w:t>
      </w:r>
      <w:r w:rsidR="00F76BA6" w:rsidRPr="000D5CBA">
        <w:rPr>
          <w:rFonts w:asciiTheme="majorHAnsi" w:hAnsiTheme="majorHAnsi" w:cstheme="majorHAnsi"/>
          <w:sz w:val="21"/>
          <w:szCs w:val="21"/>
        </w:rPr>
        <w:t xml:space="preserve"> </w:t>
      </w:r>
      <w:r w:rsidRPr="000D5CBA">
        <w:rPr>
          <w:rFonts w:asciiTheme="majorHAnsi" w:hAnsiTheme="majorHAnsi" w:cstheme="majorHAnsi"/>
          <w:sz w:val="21"/>
          <w:szCs w:val="21"/>
        </w:rPr>
        <w:t>Grading is a measure of performance (not effort) and is based on the following scale:</w:t>
      </w:r>
    </w:p>
    <w:tbl>
      <w:tblPr>
        <w:tblW w:w="66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28"/>
        <w:gridCol w:w="4932"/>
      </w:tblGrid>
      <w:tr w:rsidR="00B5541A" w:rsidRPr="000D5CBA" w14:paraId="69B7E485" w14:textId="77777777" w:rsidTr="00915EC2">
        <w:tc>
          <w:tcPr>
            <w:tcW w:w="900" w:type="dxa"/>
          </w:tcPr>
          <w:p w14:paraId="7DC24A01"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Grade</w:t>
            </w:r>
          </w:p>
        </w:tc>
        <w:tc>
          <w:tcPr>
            <w:tcW w:w="828" w:type="dxa"/>
          </w:tcPr>
          <w:p w14:paraId="219DF77C"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Score</w:t>
            </w:r>
          </w:p>
        </w:tc>
        <w:tc>
          <w:tcPr>
            <w:tcW w:w="4932" w:type="dxa"/>
          </w:tcPr>
          <w:p w14:paraId="442C11E9"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Evaluation</w:t>
            </w:r>
          </w:p>
        </w:tc>
      </w:tr>
      <w:tr w:rsidR="00B5541A" w:rsidRPr="000D5CBA" w14:paraId="0477CE1A" w14:textId="77777777" w:rsidTr="00915EC2">
        <w:tc>
          <w:tcPr>
            <w:tcW w:w="900" w:type="dxa"/>
          </w:tcPr>
          <w:p w14:paraId="4EC6AA17"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A</w:t>
            </w:r>
          </w:p>
        </w:tc>
        <w:tc>
          <w:tcPr>
            <w:tcW w:w="828" w:type="dxa"/>
          </w:tcPr>
          <w:p w14:paraId="36782426"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4.00</w:t>
            </w:r>
          </w:p>
        </w:tc>
        <w:tc>
          <w:tcPr>
            <w:tcW w:w="4932" w:type="dxa"/>
          </w:tcPr>
          <w:p w14:paraId="3A0F9FF2"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Superior Performance</w:t>
            </w:r>
          </w:p>
        </w:tc>
      </w:tr>
      <w:tr w:rsidR="00B5541A" w:rsidRPr="000D5CBA" w14:paraId="1FCF0F61" w14:textId="77777777" w:rsidTr="00915EC2">
        <w:tc>
          <w:tcPr>
            <w:tcW w:w="900" w:type="dxa"/>
          </w:tcPr>
          <w:p w14:paraId="032A5DFE"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A-</w:t>
            </w:r>
          </w:p>
        </w:tc>
        <w:tc>
          <w:tcPr>
            <w:tcW w:w="828" w:type="dxa"/>
          </w:tcPr>
          <w:p w14:paraId="0B6482A3"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3.67</w:t>
            </w:r>
          </w:p>
        </w:tc>
        <w:tc>
          <w:tcPr>
            <w:tcW w:w="4932" w:type="dxa"/>
          </w:tcPr>
          <w:p w14:paraId="29F464E3" w14:textId="77777777" w:rsidR="00B5541A" w:rsidRPr="00A7639A" w:rsidRDefault="00B5541A" w:rsidP="00915EC2">
            <w:pPr>
              <w:rPr>
                <w:rFonts w:asciiTheme="majorHAnsi" w:hAnsiTheme="majorHAnsi" w:cstheme="majorHAnsi"/>
                <w:sz w:val="20"/>
                <w:szCs w:val="20"/>
              </w:rPr>
            </w:pPr>
          </w:p>
        </w:tc>
      </w:tr>
      <w:tr w:rsidR="00B5541A" w:rsidRPr="000D5CBA" w14:paraId="1545B799" w14:textId="77777777" w:rsidTr="00915EC2">
        <w:tc>
          <w:tcPr>
            <w:tcW w:w="900" w:type="dxa"/>
          </w:tcPr>
          <w:p w14:paraId="658DCC4C"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B+</w:t>
            </w:r>
          </w:p>
        </w:tc>
        <w:tc>
          <w:tcPr>
            <w:tcW w:w="828" w:type="dxa"/>
          </w:tcPr>
          <w:p w14:paraId="0BE36FD1"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3.33</w:t>
            </w:r>
          </w:p>
        </w:tc>
        <w:tc>
          <w:tcPr>
            <w:tcW w:w="4932" w:type="dxa"/>
          </w:tcPr>
          <w:p w14:paraId="2F456BCF" w14:textId="77777777" w:rsidR="00B5541A" w:rsidRPr="00A7639A" w:rsidRDefault="00B5541A" w:rsidP="00915EC2">
            <w:pPr>
              <w:rPr>
                <w:rFonts w:asciiTheme="majorHAnsi" w:hAnsiTheme="majorHAnsi" w:cstheme="majorHAnsi"/>
                <w:sz w:val="20"/>
                <w:szCs w:val="20"/>
              </w:rPr>
            </w:pPr>
          </w:p>
        </w:tc>
      </w:tr>
      <w:tr w:rsidR="00B5541A" w:rsidRPr="000D5CBA" w14:paraId="09F22148" w14:textId="77777777" w:rsidTr="00915EC2">
        <w:tc>
          <w:tcPr>
            <w:tcW w:w="900" w:type="dxa"/>
          </w:tcPr>
          <w:p w14:paraId="2EA1226E"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B</w:t>
            </w:r>
          </w:p>
        </w:tc>
        <w:tc>
          <w:tcPr>
            <w:tcW w:w="828" w:type="dxa"/>
          </w:tcPr>
          <w:p w14:paraId="76B29220"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3.00</w:t>
            </w:r>
          </w:p>
        </w:tc>
        <w:tc>
          <w:tcPr>
            <w:tcW w:w="4932" w:type="dxa"/>
          </w:tcPr>
          <w:p w14:paraId="3B9CD05C"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Clearly Above Satisfactory Performance</w:t>
            </w:r>
          </w:p>
        </w:tc>
      </w:tr>
      <w:tr w:rsidR="00B5541A" w:rsidRPr="000D5CBA" w14:paraId="4CC634D6" w14:textId="77777777" w:rsidTr="00915EC2">
        <w:tc>
          <w:tcPr>
            <w:tcW w:w="900" w:type="dxa"/>
          </w:tcPr>
          <w:p w14:paraId="28F3820D"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B-</w:t>
            </w:r>
          </w:p>
        </w:tc>
        <w:tc>
          <w:tcPr>
            <w:tcW w:w="828" w:type="dxa"/>
          </w:tcPr>
          <w:p w14:paraId="20D0FDB9"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2.67</w:t>
            </w:r>
          </w:p>
        </w:tc>
        <w:tc>
          <w:tcPr>
            <w:tcW w:w="4932" w:type="dxa"/>
          </w:tcPr>
          <w:p w14:paraId="0CA26340" w14:textId="77777777" w:rsidR="00B5541A" w:rsidRPr="00A7639A" w:rsidRDefault="00B5541A" w:rsidP="00915EC2">
            <w:pPr>
              <w:rPr>
                <w:rFonts w:asciiTheme="majorHAnsi" w:hAnsiTheme="majorHAnsi" w:cstheme="majorHAnsi"/>
                <w:sz w:val="20"/>
                <w:szCs w:val="20"/>
              </w:rPr>
            </w:pPr>
          </w:p>
        </w:tc>
      </w:tr>
      <w:tr w:rsidR="00B5541A" w:rsidRPr="000D5CBA" w14:paraId="22D3F9F4" w14:textId="77777777" w:rsidTr="00915EC2">
        <w:tc>
          <w:tcPr>
            <w:tcW w:w="900" w:type="dxa"/>
          </w:tcPr>
          <w:p w14:paraId="6AE5E47C"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C+</w:t>
            </w:r>
          </w:p>
        </w:tc>
        <w:tc>
          <w:tcPr>
            <w:tcW w:w="828" w:type="dxa"/>
          </w:tcPr>
          <w:p w14:paraId="107B54B9"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2.33</w:t>
            </w:r>
          </w:p>
        </w:tc>
        <w:tc>
          <w:tcPr>
            <w:tcW w:w="4932" w:type="dxa"/>
          </w:tcPr>
          <w:p w14:paraId="666DF16E" w14:textId="77777777" w:rsidR="00B5541A" w:rsidRPr="00A7639A" w:rsidRDefault="00B5541A" w:rsidP="00915EC2">
            <w:pPr>
              <w:rPr>
                <w:rFonts w:asciiTheme="majorHAnsi" w:hAnsiTheme="majorHAnsi" w:cstheme="majorHAnsi"/>
                <w:sz w:val="20"/>
                <w:szCs w:val="20"/>
              </w:rPr>
            </w:pPr>
          </w:p>
        </w:tc>
      </w:tr>
      <w:tr w:rsidR="00B5541A" w:rsidRPr="000D5CBA" w14:paraId="47D4E828" w14:textId="77777777" w:rsidTr="00915EC2">
        <w:tc>
          <w:tcPr>
            <w:tcW w:w="900" w:type="dxa"/>
          </w:tcPr>
          <w:p w14:paraId="3928DC2F"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C</w:t>
            </w:r>
          </w:p>
        </w:tc>
        <w:tc>
          <w:tcPr>
            <w:tcW w:w="828" w:type="dxa"/>
          </w:tcPr>
          <w:p w14:paraId="6F93C90B"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2.00</w:t>
            </w:r>
          </w:p>
        </w:tc>
        <w:tc>
          <w:tcPr>
            <w:tcW w:w="4932" w:type="dxa"/>
          </w:tcPr>
          <w:p w14:paraId="1394A043"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Satisfactory Performance</w:t>
            </w:r>
          </w:p>
        </w:tc>
      </w:tr>
      <w:tr w:rsidR="00B5541A" w:rsidRPr="000D5CBA" w14:paraId="37B09640" w14:textId="77777777" w:rsidTr="00915EC2">
        <w:tc>
          <w:tcPr>
            <w:tcW w:w="900" w:type="dxa"/>
          </w:tcPr>
          <w:p w14:paraId="4DDB1AC0"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C-</w:t>
            </w:r>
          </w:p>
        </w:tc>
        <w:tc>
          <w:tcPr>
            <w:tcW w:w="828" w:type="dxa"/>
          </w:tcPr>
          <w:p w14:paraId="699E17E1"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1.67</w:t>
            </w:r>
          </w:p>
        </w:tc>
        <w:tc>
          <w:tcPr>
            <w:tcW w:w="4932" w:type="dxa"/>
          </w:tcPr>
          <w:p w14:paraId="710714A9" w14:textId="77777777" w:rsidR="00B5541A" w:rsidRPr="00A7639A" w:rsidRDefault="00B5541A" w:rsidP="00915EC2">
            <w:pPr>
              <w:rPr>
                <w:rFonts w:asciiTheme="majorHAnsi" w:hAnsiTheme="majorHAnsi" w:cstheme="majorHAnsi"/>
                <w:sz w:val="20"/>
                <w:szCs w:val="20"/>
              </w:rPr>
            </w:pPr>
          </w:p>
        </w:tc>
      </w:tr>
      <w:tr w:rsidR="00B5541A" w:rsidRPr="000D5CBA" w14:paraId="481BCD2B" w14:textId="77777777" w:rsidTr="00915EC2">
        <w:tc>
          <w:tcPr>
            <w:tcW w:w="900" w:type="dxa"/>
          </w:tcPr>
          <w:p w14:paraId="0C80DCA9"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D+</w:t>
            </w:r>
          </w:p>
        </w:tc>
        <w:tc>
          <w:tcPr>
            <w:tcW w:w="828" w:type="dxa"/>
          </w:tcPr>
          <w:p w14:paraId="469DF6D7"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1.33</w:t>
            </w:r>
          </w:p>
        </w:tc>
        <w:tc>
          <w:tcPr>
            <w:tcW w:w="4932" w:type="dxa"/>
          </w:tcPr>
          <w:p w14:paraId="35137FD5" w14:textId="77777777" w:rsidR="00B5541A" w:rsidRPr="00A7639A" w:rsidRDefault="00B5541A" w:rsidP="00915EC2">
            <w:pPr>
              <w:rPr>
                <w:rFonts w:asciiTheme="majorHAnsi" w:hAnsiTheme="majorHAnsi" w:cstheme="majorHAnsi"/>
                <w:sz w:val="20"/>
                <w:szCs w:val="20"/>
              </w:rPr>
            </w:pPr>
          </w:p>
        </w:tc>
      </w:tr>
      <w:tr w:rsidR="00B5541A" w:rsidRPr="000D5CBA" w14:paraId="43BBB836" w14:textId="77777777" w:rsidTr="00915EC2">
        <w:tc>
          <w:tcPr>
            <w:tcW w:w="900" w:type="dxa"/>
          </w:tcPr>
          <w:p w14:paraId="6D9ACCB3"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D</w:t>
            </w:r>
          </w:p>
        </w:tc>
        <w:tc>
          <w:tcPr>
            <w:tcW w:w="828" w:type="dxa"/>
          </w:tcPr>
          <w:p w14:paraId="66ABE650"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1.00</w:t>
            </w:r>
          </w:p>
        </w:tc>
        <w:tc>
          <w:tcPr>
            <w:tcW w:w="4932" w:type="dxa"/>
          </w:tcPr>
          <w:p w14:paraId="6BAF6B7E"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Very Poor Performance (Marginally Passing)</w:t>
            </w:r>
          </w:p>
        </w:tc>
      </w:tr>
      <w:tr w:rsidR="00B5541A" w:rsidRPr="000D5CBA" w14:paraId="0297A309" w14:textId="77777777" w:rsidTr="00915EC2">
        <w:tc>
          <w:tcPr>
            <w:tcW w:w="900" w:type="dxa"/>
          </w:tcPr>
          <w:p w14:paraId="1396B7C7"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D-</w:t>
            </w:r>
          </w:p>
        </w:tc>
        <w:tc>
          <w:tcPr>
            <w:tcW w:w="828" w:type="dxa"/>
          </w:tcPr>
          <w:p w14:paraId="1814FDB3"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0.67</w:t>
            </w:r>
          </w:p>
        </w:tc>
        <w:tc>
          <w:tcPr>
            <w:tcW w:w="4932" w:type="dxa"/>
          </w:tcPr>
          <w:p w14:paraId="78557C8A" w14:textId="77777777" w:rsidR="00B5541A" w:rsidRPr="00A7639A" w:rsidRDefault="00B5541A" w:rsidP="00915EC2">
            <w:pPr>
              <w:rPr>
                <w:rFonts w:asciiTheme="majorHAnsi" w:hAnsiTheme="majorHAnsi" w:cstheme="majorHAnsi"/>
                <w:sz w:val="20"/>
                <w:szCs w:val="20"/>
              </w:rPr>
            </w:pPr>
          </w:p>
        </w:tc>
      </w:tr>
      <w:tr w:rsidR="00B5541A" w:rsidRPr="000D5CBA" w14:paraId="45F8DD73" w14:textId="77777777" w:rsidTr="00915EC2">
        <w:tc>
          <w:tcPr>
            <w:tcW w:w="900" w:type="dxa"/>
          </w:tcPr>
          <w:p w14:paraId="0E564F23"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F</w:t>
            </w:r>
          </w:p>
        </w:tc>
        <w:tc>
          <w:tcPr>
            <w:tcW w:w="828" w:type="dxa"/>
          </w:tcPr>
          <w:p w14:paraId="2026B468"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0.00</w:t>
            </w:r>
          </w:p>
        </w:tc>
        <w:tc>
          <w:tcPr>
            <w:tcW w:w="4932" w:type="dxa"/>
          </w:tcPr>
          <w:p w14:paraId="07E3B73A" w14:textId="77777777" w:rsidR="00B5541A" w:rsidRPr="00A7639A" w:rsidRDefault="00B5541A" w:rsidP="00915EC2">
            <w:pPr>
              <w:rPr>
                <w:rFonts w:asciiTheme="majorHAnsi" w:hAnsiTheme="majorHAnsi" w:cstheme="majorHAnsi"/>
                <w:sz w:val="20"/>
                <w:szCs w:val="20"/>
              </w:rPr>
            </w:pPr>
            <w:r w:rsidRPr="00A7639A">
              <w:rPr>
                <w:rFonts w:asciiTheme="majorHAnsi" w:hAnsiTheme="majorHAnsi" w:cstheme="majorHAnsi"/>
                <w:sz w:val="20"/>
                <w:szCs w:val="20"/>
              </w:rPr>
              <w:t>Failure</w:t>
            </w:r>
          </w:p>
        </w:tc>
      </w:tr>
    </w:tbl>
    <w:p w14:paraId="77545326" w14:textId="77777777" w:rsidR="00B5541A" w:rsidRPr="000D5CBA" w:rsidRDefault="00B5541A" w:rsidP="00B5541A">
      <w:pPr>
        <w:rPr>
          <w:rFonts w:asciiTheme="majorHAnsi" w:hAnsiTheme="majorHAnsi" w:cstheme="majorHAnsi"/>
          <w:sz w:val="21"/>
          <w:szCs w:val="21"/>
        </w:rPr>
      </w:pPr>
    </w:p>
    <w:p w14:paraId="7906D8DB" w14:textId="77777777" w:rsidR="00B5541A" w:rsidRPr="000D5CBA" w:rsidRDefault="00B5541A" w:rsidP="00B5541A">
      <w:pPr>
        <w:spacing w:after="140"/>
        <w:rPr>
          <w:rFonts w:asciiTheme="majorHAnsi" w:hAnsiTheme="majorHAnsi" w:cstheme="majorHAnsi"/>
          <w:sz w:val="21"/>
          <w:szCs w:val="21"/>
        </w:rPr>
      </w:pPr>
      <w:r w:rsidRPr="000D5CBA">
        <w:rPr>
          <w:rFonts w:asciiTheme="majorHAnsi" w:hAnsiTheme="majorHAnsi" w:cstheme="majorHAnsi"/>
          <w:sz w:val="21"/>
          <w:szCs w:val="21"/>
        </w:rPr>
        <w:t>Each assignment will be graded on this scale. Grades will be available through Blackboard.</w:t>
      </w:r>
    </w:p>
    <w:p w14:paraId="16BA33BC" w14:textId="77777777" w:rsidR="00B5541A" w:rsidRPr="000D5CBA" w:rsidRDefault="00B5541A" w:rsidP="00B5541A">
      <w:pPr>
        <w:spacing w:after="140"/>
        <w:rPr>
          <w:rFonts w:asciiTheme="majorHAnsi" w:hAnsiTheme="majorHAnsi" w:cstheme="majorHAnsi"/>
          <w:sz w:val="21"/>
          <w:szCs w:val="21"/>
        </w:rPr>
      </w:pPr>
      <w:r w:rsidRPr="000D5CBA">
        <w:rPr>
          <w:rFonts w:asciiTheme="majorHAnsi" w:hAnsiTheme="majorHAnsi" w:cstheme="majorHAnsi"/>
          <w:sz w:val="21"/>
          <w:szCs w:val="21"/>
        </w:rPr>
        <w:t>The quality (and grade) on the assignments is at the instructor’s discretion. It is a question of how well I understand your arguments and whether they are logically conveyed. You will find that managers and investors will judge your work and ideas on their interpretation of your work, not what you may have intended. It is up to you to ensure that your writing is clear and unambiguous.</w:t>
      </w:r>
    </w:p>
    <w:p w14:paraId="005F759D" w14:textId="076A6FFD" w:rsidR="00B5541A" w:rsidRPr="00A7639A" w:rsidRDefault="00B5541A" w:rsidP="00B5541A">
      <w:pPr>
        <w:spacing w:after="140"/>
        <w:rPr>
          <w:rFonts w:asciiTheme="majorHAnsi" w:hAnsiTheme="majorHAnsi" w:cstheme="majorHAnsi"/>
          <w:sz w:val="21"/>
          <w:szCs w:val="21"/>
        </w:rPr>
      </w:pPr>
      <w:r w:rsidRPr="000D5CBA">
        <w:rPr>
          <w:rFonts w:asciiTheme="majorHAnsi" w:hAnsiTheme="majorHAnsi" w:cstheme="majorHAnsi"/>
          <w:sz w:val="21"/>
          <w:szCs w:val="21"/>
        </w:rPr>
        <w:t>The grading of assignments is done in relation to the rest of the class. In other words, a B+ is considered to be slightly higher quality than papers receiving a B and slightly lower quali</w:t>
      </w:r>
      <w:r w:rsidR="00715CFD">
        <w:rPr>
          <w:rFonts w:asciiTheme="majorHAnsi" w:hAnsiTheme="majorHAnsi" w:cstheme="majorHAnsi"/>
          <w:sz w:val="21"/>
          <w:szCs w:val="21"/>
        </w:rPr>
        <w:t xml:space="preserve">ty than those receiving an A-. </w:t>
      </w:r>
      <w:r w:rsidRPr="000D5CBA">
        <w:rPr>
          <w:rFonts w:asciiTheme="majorHAnsi" w:hAnsiTheme="majorHAnsi" w:cstheme="majorHAnsi"/>
          <w:sz w:val="21"/>
          <w:szCs w:val="21"/>
        </w:rPr>
        <w:t xml:space="preserve">Occasionally, I am asked to reconsider a grade on an assignment. While I am open to such requests, assuming there is a compelling argument for review, please be aware that reconsidered grades can go down as well as up. All requests will be handled in person so that you </w:t>
      </w:r>
      <w:r w:rsidRPr="000D5CBA">
        <w:rPr>
          <w:rFonts w:asciiTheme="majorHAnsi" w:hAnsiTheme="majorHAnsi" w:cstheme="majorHAnsi"/>
          <w:sz w:val="21"/>
          <w:szCs w:val="21"/>
        </w:rPr>
        <w:lastRenderedPageBreak/>
        <w:t xml:space="preserve">can explain your concern. However, in order to most efficiently handle such concerns, you must submit </w:t>
      </w:r>
      <w:r w:rsidRPr="00A7639A">
        <w:rPr>
          <w:rFonts w:asciiTheme="majorHAnsi" w:hAnsiTheme="majorHAnsi" w:cstheme="majorHAnsi"/>
          <w:sz w:val="21"/>
          <w:szCs w:val="21"/>
        </w:rPr>
        <w:t>your argument in writing with a clear explanation as to why your feel the grade should be reconsidered. I will then schedule a time for a face-to-face discussion. Furthermore, I will not entertain grading discussions within 48 hours of receiving a grade – this is to ensure that you have had adequate time to reflect on the grade and my comments so that any subsequent discussion of the grade will be more productive.</w:t>
      </w:r>
    </w:p>
    <w:p w14:paraId="692FB1FE" w14:textId="77777777" w:rsidR="00B5541A" w:rsidRPr="00A7639A" w:rsidRDefault="00B5541A" w:rsidP="00B5541A">
      <w:pPr>
        <w:spacing w:after="140"/>
        <w:rPr>
          <w:rFonts w:asciiTheme="majorHAnsi" w:hAnsiTheme="majorHAnsi" w:cstheme="majorHAnsi"/>
          <w:sz w:val="21"/>
          <w:szCs w:val="21"/>
        </w:rPr>
      </w:pPr>
      <w:r w:rsidRPr="00A7639A">
        <w:rPr>
          <w:rFonts w:asciiTheme="majorHAnsi" w:hAnsiTheme="majorHAnsi" w:cstheme="majorHAnsi"/>
          <w:sz w:val="21"/>
          <w:szCs w:val="21"/>
        </w:rPr>
        <w:t xml:space="preserve">Because of the importance of effective communication in business, all written assignments are expected to be double-checked for spelling and grammatical errors. While I realize that mistakes can and will happen, you will be penalized for any errors that would be caught by using the spelling and grammar check available in today’s word processing software. I believe that this reflects a lack of interest in the quality of your work and it will result in an automatic ½ letter grade deduction. </w:t>
      </w:r>
    </w:p>
    <w:p w14:paraId="65CC52B0" w14:textId="77777777" w:rsidR="00B5541A" w:rsidRPr="00A7639A" w:rsidRDefault="00B5541A" w:rsidP="00B5541A">
      <w:pPr>
        <w:spacing w:after="140"/>
        <w:rPr>
          <w:rFonts w:asciiTheme="majorHAnsi" w:hAnsiTheme="majorHAnsi" w:cstheme="majorHAnsi"/>
          <w:sz w:val="21"/>
          <w:szCs w:val="21"/>
        </w:rPr>
      </w:pPr>
      <w:r w:rsidRPr="00A7639A">
        <w:rPr>
          <w:rFonts w:asciiTheme="majorHAnsi" w:hAnsiTheme="majorHAnsi" w:cstheme="majorHAnsi"/>
          <w:sz w:val="21"/>
          <w:szCs w:val="21"/>
        </w:rPr>
        <w:t xml:space="preserve">Deadlines are important. All assignments will be turned in electronically unless otherwise indicated. As such, the time they are received will be based on the electronic time stamp indicating when the assignment was sent or posted. It is your responsibility to ensure that submissions are sent on time and delivered. </w:t>
      </w:r>
      <w:r w:rsidRPr="00A7639A">
        <w:rPr>
          <w:rFonts w:asciiTheme="majorHAnsi" w:hAnsiTheme="majorHAnsi" w:cstheme="majorHAnsi"/>
          <w:bCs/>
          <w:sz w:val="21"/>
          <w:szCs w:val="21"/>
        </w:rPr>
        <w:t>Late assignments will be reduced ½ letter grade for each day late</w:t>
      </w:r>
      <w:r w:rsidR="00A722B9" w:rsidRPr="00A7639A">
        <w:rPr>
          <w:rFonts w:asciiTheme="majorHAnsi" w:hAnsiTheme="majorHAnsi" w:cstheme="majorHAnsi"/>
          <w:bCs/>
          <w:sz w:val="21"/>
          <w:szCs w:val="21"/>
        </w:rPr>
        <w:t xml:space="preserve">. </w:t>
      </w:r>
    </w:p>
    <w:p w14:paraId="6A8D0400" w14:textId="77777777" w:rsidR="00167DFE" w:rsidRPr="003B2D23" w:rsidRDefault="00167DFE" w:rsidP="00167DFE">
      <w:pPr>
        <w:spacing w:after="140"/>
        <w:jc w:val="both"/>
        <w:rPr>
          <w:rFonts w:asciiTheme="majorHAnsi" w:hAnsiTheme="majorHAnsi" w:cstheme="majorHAnsi"/>
          <w:sz w:val="21"/>
          <w:szCs w:val="21"/>
        </w:rPr>
      </w:pPr>
      <w:r w:rsidRPr="003B2D23">
        <w:rPr>
          <w:rFonts w:asciiTheme="majorHAnsi" w:hAnsiTheme="majorHAnsi" w:cstheme="majorHAnsi"/>
          <w:b/>
          <w:bCs/>
          <w:color w:val="000000"/>
          <w:sz w:val="21"/>
          <w:szCs w:val="21"/>
        </w:rPr>
        <w:t>Peer Evaluation</w:t>
      </w:r>
    </w:p>
    <w:p w14:paraId="3EDF5A94" w14:textId="4618E56F" w:rsidR="00167DFE" w:rsidRPr="00A7639A" w:rsidRDefault="00167DFE" w:rsidP="00167DFE">
      <w:pPr>
        <w:pStyle w:val="BodyText"/>
        <w:spacing w:before="0" w:beforeAutospacing="0" w:after="140" w:afterAutospacing="0"/>
        <w:rPr>
          <w:rFonts w:asciiTheme="majorHAnsi" w:hAnsiTheme="majorHAnsi" w:cstheme="majorHAnsi"/>
          <w:bCs/>
          <w:color w:val="000000"/>
          <w:sz w:val="21"/>
          <w:szCs w:val="21"/>
          <w:u w:val="single"/>
        </w:rPr>
      </w:pPr>
      <w:r w:rsidRPr="003B2D23">
        <w:rPr>
          <w:rFonts w:asciiTheme="majorHAnsi" w:hAnsiTheme="majorHAnsi" w:cstheme="majorHAnsi"/>
          <w:color w:val="000000"/>
          <w:sz w:val="21"/>
          <w:szCs w:val="21"/>
        </w:rPr>
        <w:t>Because of the magnitude of the impact of team gr</w:t>
      </w:r>
      <w:r w:rsidR="00461E77">
        <w:rPr>
          <w:rFonts w:asciiTheme="majorHAnsi" w:hAnsiTheme="majorHAnsi" w:cstheme="majorHAnsi"/>
          <w:color w:val="000000"/>
          <w:sz w:val="21"/>
          <w:szCs w:val="21"/>
        </w:rPr>
        <w:t xml:space="preserve">ades on individual grades, </w:t>
      </w:r>
      <w:r w:rsidRPr="003B2D23">
        <w:rPr>
          <w:rFonts w:asciiTheme="majorHAnsi" w:hAnsiTheme="majorHAnsi" w:cstheme="majorHAnsi"/>
          <w:color w:val="000000"/>
          <w:sz w:val="21"/>
          <w:szCs w:val="21"/>
        </w:rPr>
        <w:t>student</w:t>
      </w:r>
      <w:r w:rsidR="00461E77">
        <w:rPr>
          <w:rFonts w:asciiTheme="majorHAnsi" w:hAnsiTheme="majorHAnsi" w:cstheme="majorHAnsi"/>
          <w:color w:val="000000"/>
          <w:sz w:val="21"/>
          <w:szCs w:val="21"/>
        </w:rPr>
        <w:t>s working in teams</w:t>
      </w:r>
      <w:r w:rsidRPr="003B2D23">
        <w:rPr>
          <w:rFonts w:asciiTheme="majorHAnsi" w:hAnsiTheme="majorHAnsi" w:cstheme="majorHAnsi"/>
          <w:color w:val="000000"/>
          <w:sz w:val="21"/>
          <w:szCs w:val="21"/>
        </w:rPr>
        <w:t xml:space="preserve"> will complete a confidential peer appraisal (download </w:t>
      </w:r>
      <w:r w:rsidR="00461E77">
        <w:rPr>
          <w:rFonts w:asciiTheme="majorHAnsi" w:hAnsiTheme="majorHAnsi" w:cstheme="majorHAnsi"/>
          <w:color w:val="000000"/>
          <w:sz w:val="21"/>
          <w:szCs w:val="21"/>
        </w:rPr>
        <w:t xml:space="preserve">from Blackboard) reviewing </w:t>
      </w:r>
      <w:r w:rsidRPr="003B2D23">
        <w:rPr>
          <w:rFonts w:asciiTheme="majorHAnsi" w:hAnsiTheme="majorHAnsi" w:cstheme="majorHAnsi"/>
          <w:color w:val="000000"/>
          <w:sz w:val="21"/>
          <w:szCs w:val="21"/>
        </w:rPr>
        <w:t xml:space="preserve">member’s </w:t>
      </w:r>
      <w:r w:rsidR="00461E77">
        <w:rPr>
          <w:rFonts w:asciiTheme="majorHAnsi" w:hAnsiTheme="majorHAnsi" w:cstheme="majorHAnsi"/>
          <w:color w:val="000000"/>
          <w:sz w:val="21"/>
          <w:szCs w:val="21"/>
        </w:rPr>
        <w:t xml:space="preserve">contribution to the </w:t>
      </w:r>
      <w:r w:rsidRPr="00A7639A">
        <w:rPr>
          <w:rFonts w:asciiTheme="majorHAnsi" w:hAnsiTheme="majorHAnsi" w:cstheme="majorHAnsi"/>
          <w:color w:val="000000"/>
          <w:sz w:val="21"/>
          <w:szCs w:val="21"/>
        </w:rPr>
        <w:t>team assignments. The peer appraisal is meant to discourage free-riding by any member of the team, and encourage sharing the significant workload of these assignments fairly. I reserve the right to reduce an individual’s grade in</w:t>
      </w:r>
      <w:r w:rsidR="00461E77">
        <w:rPr>
          <w:rFonts w:asciiTheme="majorHAnsi" w:hAnsiTheme="majorHAnsi" w:cstheme="majorHAnsi"/>
          <w:color w:val="000000"/>
          <w:sz w:val="21"/>
          <w:szCs w:val="21"/>
        </w:rPr>
        <w:t xml:space="preserve"> the course based on the </w:t>
      </w:r>
      <w:r w:rsidRPr="00A7639A">
        <w:rPr>
          <w:rFonts w:asciiTheme="majorHAnsi" w:hAnsiTheme="majorHAnsi" w:cstheme="majorHAnsi"/>
          <w:color w:val="000000"/>
          <w:sz w:val="21"/>
          <w:szCs w:val="21"/>
        </w:rPr>
        <w:t xml:space="preserve">feedback. The peer appraisal will concentrate on evaluating whether each team member did his/her share of the work conscientiously on a timely basis and with a positive outlook. </w:t>
      </w:r>
      <w:r w:rsidRPr="00A7639A">
        <w:rPr>
          <w:rFonts w:asciiTheme="majorHAnsi" w:hAnsiTheme="majorHAnsi" w:cstheme="majorHAnsi"/>
          <w:bCs/>
          <w:color w:val="000000"/>
          <w:sz w:val="21"/>
          <w:szCs w:val="21"/>
        </w:rPr>
        <w:t>A final course grade will not be given until all peer appraisals have been submitted.</w:t>
      </w:r>
      <w:r w:rsidRPr="00A7639A">
        <w:rPr>
          <w:rFonts w:asciiTheme="majorHAnsi" w:hAnsiTheme="majorHAnsi" w:cstheme="majorHAnsi"/>
          <w:bCs/>
          <w:color w:val="000000"/>
          <w:sz w:val="21"/>
          <w:szCs w:val="21"/>
          <w:u w:val="single"/>
        </w:rPr>
        <w:t xml:space="preserve"> </w:t>
      </w:r>
    </w:p>
    <w:p w14:paraId="19A2ACCB" w14:textId="77777777" w:rsidR="00B5541A" w:rsidRPr="000D5CBA" w:rsidRDefault="00B5541A" w:rsidP="00B5541A">
      <w:pPr>
        <w:spacing w:after="140"/>
        <w:rPr>
          <w:rFonts w:asciiTheme="majorHAnsi" w:hAnsiTheme="majorHAnsi" w:cstheme="majorHAnsi"/>
          <w:b/>
          <w:bCs/>
          <w:sz w:val="21"/>
          <w:szCs w:val="21"/>
        </w:rPr>
      </w:pPr>
      <w:r w:rsidRPr="000D5CBA">
        <w:rPr>
          <w:rFonts w:asciiTheme="majorHAnsi" w:hAnsiTheme="majorHAnsi" w:cstheme="majorHAnsi"/>
          <w:b/>
          <w:bCs/>
          <w:sz w:val="21"/>
          <w:szCs w:val="21"/>
        </w:rPr>
        <w:t xml:space="preserve">A </w:t>
      </w:r>
      <w:r w:rsidR="000D5CBA">
        <w:rPr>
          <w:rFonts w:asciiTheme="majorHAnsi" w:hAnsiTheme="majorHAnsi" w:cstheme="majorHAnsi"/>
          <w:b/>
          <w:bCs/>
          <w:sz w:val="21"/>
          <w:szCs w:val="21"/>
        </w:rPr>
        <w:t>N</w:t>
      </w:r>
      <w:r w:rsidR="00A722B9" w:rsidRPr="000D5CBA">
        <w:rPr>
          <w:rFonts w:asciiTheme="majorHAnsi" w:hAnsiTheme="majorHAnsi" w:cstheme="majorHAnsi"/>
          <w:b/>
          <w:bCs/>
          <w:sz w:val="21"/>
          <w:szCs w:val="21"/>
        </w:rPr>
        <w:t>ot</w:t>
      </w:r>
      <w:r w:rsidR="000D5CBA">
        <w:rPr>
          <w:rFonts w:asciiTheme="majorHAnsi" w:hAnsiTheme="majorHAnsi" w:cstheme="majorHAnsi"/>
          <w:b/>
          <w:bCs/>
          <w:sz w:val="21"/>
          <w:szCs w:val="21"/>
        </w:rPr>
        <w:t>e on Team C</w:t>
      </w:r>
      <w:r w:rsidR="00A722B9" w:rsidRPr="000D5CBA">
        <w:rPr>
          <w:rFonts w:asciiTheme="majorHAnsi" w:hAnsiTheme="majorHAnsi" w:cstheme="majorHAnsi"/>
          <w:b/>
          <w:bCs/>
          <w:sz w:val="21"/>
          <w:szCs w:val="21"/>
        </w:rPr>
        <w:t xml:space="preserve">onflict </w:t>
      </w:r>
    </w:p>
    <w:p w14:paraId="10CBB719" w14:textId="77777777" w:rsidR="00B5541A" w:rsidRPr="000D5CBA" w:rsidRDefault="00B5541A" w:rsidP="00B5541A">
      <w:pPr>
        <w:spacing w:after="140"/>
        <w:rPr>
          <w:rFonts w:asciiTheme="majorHAnsi" w:hAnsiTheme="majorHAnsi" w:cstheme="majorHAnsi"/>
          <w:sz w:val="21"/>
          <w:szCs w:val="21"/>
        </w:rPr>
      </w:pPr>
      <w:r w:rsidRPr="000D5CBA">
        <w:rPr>
          <w:rFonts w:asciiTheme="majorHAnsi" w:hAnsiTheme="majorHAnsi" w:cstheme="majorHAnsi"/>
          <w:sz w:val="21"/>
          <w:szCs w:val="21"/>
        </w:rPr>
        <w:t xml:space="preserve">Just like real entrepreneurial teams, occasionally stress and conflict develop within a team during the </w:t>
      </w:r>
      <w:r w:rsidR="00A722B9" w:rsidRPr="000D5CBA">
        <w:rPr>
          <w:rFonts w:asciiTheme="majorHAnsi" w:hAnsiTheme="majorHAnsi" w:cstheme="majorHAnsi"/>
          <w:sz w:val="21"/>
          <w:szCs w:val="21"/>
        </w:rPr>
        <w:t>duration of the course</w:t>
      </w:r>
      <w:r w:rsidRPr="000D5CBA">
        <w:rPr>
          <w:rFonts w:asciiTheme="majorHAnsi" w:hAnsiTheme="majorHAnsi" w:cstheme="majorHAnsi"/>
          <w:sz w:val="21"/>
          <w:szCs w:val="21"/>
        </w:rPr>
        <w:t>. I expect you to work diligently to communicate openly with each other and to attempt to resolve your problems independentl</w:t>
      </w:r>
      <w:r w:rsidR="00A722B9" w:rsidRPr="000D5CBA">
        <w:rPr>
          <w:rFonts w:asciiTheme="majorHAnsi" w:hAnsiTheme="majorHAnsi" w:cstheme="majorHAnsi"/>
          <w:sz w:val="21"/>
          <w:szCs w:val="21"/>
        </w:rPr>
        <w:t>y</w:t>
      </w:r>
      <w:r w:rsidRPr="000D5CBA">
        <w:rPr>
          <w:rFonts w:asciiTheme="majorHAnsi" w:hAnsiTheme="majorHAnsi" w:cstheme="majorHAnsi"/>
          <w:sz w:val="21"/>
          <w:szCs w:val="21"/>
        </w:rPr>
        <w:t>. In extreme circumstances, I am willing to try to mediate if you feel it would be helpful; however I expect you to try to approach the conflict directly with your team members.</w:t>
      </w:r>
    </w:p>
    <w:p w14:paraId="723BFB44" w14:textId="77777777" w:rsidR="00F62F44" w:rsidRPr="003B2D23" w:rsidRDefault="00B5541A" w:rsidP="00E72508">
      <w:pPr>
        <w:spacing w:after="140"/>
        <w:rPr>
          <w:rFonts w:asciiTheme="majorHAnsi" w:hAnsiTheme="majorHAnsi" w:cstheme="majorHAnsi"/>
          <w:sz w:val="21"/>
          <w:szCs w:val="21"/>
        </w:rPr>
      </w:pPr>
      <w:r w:rsidRPr="000D5CBA">
        <w:rPr>
          <w:rFonts w:asciiTheme="majorHAnsi" w:hAnsiTheme="majorHAnsi" w:cstheme="majorHAnsi"/>
          <w:sz w:val="21"/>
          <w:szCs w:val="21"/>
        </w:rPr>
        <w:t>If a team decides that one of its members is not pulling his/her weight, they may, only after consulting me, recommend, “firing” that member. A “fired” team m</w:t>
      </w:r>
      <w:r w:rsidR="00A722B9" w:rsidRPr="000D5CBA">
        <w:rPr>
          <w:rFonts w:asciiTheme="majorHAnsi" w:hAnsiTheme="majorHAnsi" w:cstheme="majorHAnsi"/>
          <w:sz w:val="21"/>
          <w:szCs w:val="21"/>
        </w:rPr>
        <w:t xml:space="preserve">ember will have to complete all assignments </w:t>
      </w:r>
      <w:r w:rsidRPr="000D5CBA">
        <w:rPr>
          <w:rFonts w:asciiTheme="majorHAnsi" w:hAnsiTheme="majorHAnsi" w:cstheme="majorHAnsi"/>
          <w:sz w:val="21"/>
          <w:szCs w:val="21"/>
        </w:rPr>
        <w:t xml:space="preserve">individually (there will be no concessions with regards to grading this in relation to team </w:t>
      </w:r>
      <w:r w:rsidRPr="003B2D23">
        <w:rPr>
          <w:rFonts w:asciiTheme="majorHAnsi" w:hAnsiTheme="majorHAnsi" w:cstheme="majorHAnsi"/>
          <w:sz w:val="21"/>
          <w:szCs w:val="21"/>
        </w:rPr>
        <w:t>papers). I will make the final decision about</w:t>
      </w:r>
      <w:r w:rsidR="000D5CBA" w:rsidRPr="003B2D23">
        <w:rPr>
          <w:rFonts w:asciiTheme="majorHAnsi" w:hAnsiTheme="majorHAnsi" w:cstheme="majorHAnsi"/>
          <w:sz w:val="21"/>
          <w:szCs w:val="21"/>
        </w:rPr>
        <w:t xml:space="preserve"> any firings</w:t>
      </w:r>
      <w:r w:rsidRPr="003B2D23">
        <w:rPr>
          <w:rFonts w:asciiTheme="majorHAnsi" w:hAnsiTheme="majorHAnsi" w:cstheme="majorHAnsi"/>
          <w:sz w:val="21"/>
          <w:szCs w:val="21"/>
        </w:rPr>
        <w:t>.</w:t>
      </w:r>
    </w:p>
    <w:p w14:paraId="022360F5" w14:textId="77777777" w:rsidR="003B2D23" w:rsidRPr="003B2D23" w:rsidRDefault="003B2D23" w:rsidP="00E72508">
      <w:pPr>
        <w:spacing w:after="140"/>
        <w:rPr>
          <w:rFonts w:asciiTheme="majorHAnsi" w:hAnsiTheme="majorHAnsi" w:cstheme="majorHAnsi"/>
          <w:sz w:val="21"/>
          <w:szCs w:val="21"/>
        </w:rPr>
      </w:pPr>
    </w:p>
    <w:p w14:paraId="224B5738" w14:textId="77777777" w:rsidR="003B2D23" w:rsidRPr="003B2D23" w:rsidRDefault="003B2D23" w:rsidP="00E72508">
      <w:pPr>
        <w:spacing w:after="140"/>
        <w:rPr>
          <w:rFonts w:asciiTheme="majorHAnsi" w:hAnsiTheme="majorHAnsi" w:cstheme="majorHAnsi"/>
          <w:sz w:val="21"/>
          <w:szCs w:val="21"/>
        </w:rPr>
      </w:pPr>
    </w:p>
    <w:sectPr w:rsidR="003B2D23" w:rsidRPr="003B2D23" w:rsidSect="00F6486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B5A6F" w14:textId="77777777" w:rsidR="0016404A" w:rsidRDefault="0016404A" w:rsidP="00351E4F">
      <w:r>
        <w:separator/>
      </w:r>
    </w:p>
  </w:endnote>
  <w:endnote w:type="continuationSeparator" w:id="0">
    <w:p w14:paraId="6A4CC260" w14:textId="77777777" w:rsidR="0016404A" w:rsidRDefault="0016404A" w:rsidP="0035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81697"/>
      <w:docPartObj>
        <w:docPartGallery w:val="Page Numbers (Bottom of Page)"/>
        <w:docPartUnique/>
      </w:docPartObj>
    </w:sdtPr>
    <w:sdtEndPr>
      <w:rPr>
        <w:rFonts w:asciiTheme="majorHAnsi" w:hAnsiTheme="majorHAnsi"/>
        <w:noProof/>
      </w:rPr>
    </w:sdtEndPr>
    <w:sdtContent>
      <w:p w14:paraId="62637AB8" w14:textId="5D37F715" w:rsidR="00EC45C8" w:rsidRPr="007E62BC" w:rsidRDefault="00EC45C8">
        <w:pPr>
          <w:pStyle w:val="Footer"/>
          <w:jc w:val="right"/>
          <w:rPr>
            <w:rFonts w:asciiTheme="majorHAnsi" w:hAnsiTheme="majorHAnsi"/>
          </w:rPr>
        </w:pPr>
        <w:r w:rsidRPr="007E62BC">
          <w:rPr>
            <w:rFonts w:asciiTheme="majorHAnsi" w:hAnsiTheme="majorHAnsi"/>
          </w:rPr>
          <w:fldChar w:fldCharType="begin"/>
        </w:r>
        <w:r w:rsidRPr="007E62BC">
          <w:rPr>
            <w:rFonts w:asciiTheme="majorHAnsi" w:hAnsiTheme="majorHAnsi"/>
          </w:rPr>
          <w:instrText xml:space="preserve"> PAGE   \* MERGEFORMAT </w:instrText>
        </w:r>
        <w:r w:rsidRPr="007E62BC">
          <w:rPr>
            <w:rFonts w:asciiTheme="majorHAnsi" w:hAnsiTheme="majorHAnsi"/>
          </w:rPr>
          <w:fldChar w:fldCharType="separate"/>
        </w:r>
        <w:r w:rsidR="00E34AFE">
          <w:rPr>
            <w:rFonts w:asciiTheme="majorHAnsi" w:hAnsiTheme="majorHAnsi"/>
            <w:noProof/>
          </w:rPr>
          <w:t>1</w:t>
        </w:r>
        <w:r w:rsidRPr="007E62BC">
          <w:rPr>
            <w:rFonts w:asciiTheme="majorHAnsi" w:hAnsiTheme="majorHAnsi"/>
            <w:noProof/>
          </w:rPr>
          <w:fldChar w:fldCharType="end"/>
        </w:r>
      </w:p>
    </w:sdtContent>
  </w:sdt>
  <w:p w14:paraId="1D67E20D" w14:textId="77777777" w:rsidR="00EC45C8" w:rsidRPr="007E62BC" w:rsidRDefault="00EC45C8">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C076" w14:textId="77777777" w:rsidR="0016404A" w:rsidRDefault="0016404A" w:rsidP="00351E4F">
      <w:r>
        <w:separator/>
      </w:r>
    </w:p>
  </w:footnote>
  <w:footnote w:type="continuationSeparator" w:id="0">
    <w:p w14:paraId="52E6D0D5" w14:textId="77777777" w:rsidR="0016404A" w:rsidRDefault="0016404A" w:rsidP="00351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A6D9F"/>
    <w:multiLevelType w:val="hybridMultilevel"/>
    <w:tmpl w:val="1E8E8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A53A82"/>
    <w:multiLevelType w:val="hybridMultilevel"/>
    <w:tmpl w:val="26DA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B2277"/>
    <w:multiLevelType w:val="hybridMultilevel"/>
    <w:tmpl w:val="C338AC24"/>
    <w:lvl w:ilvl="0" w:tplc="0409000F">
      <w:start w:val="1"/>
      <w:numFmt w:val="decimal"/>
      <w:lvlText w:val="%1."/>
      <w:lvlJc w:val="left"/>
      <w:pPr>
        <w:ind w:left="720" w:hanging="360"/>
      </w:pPr>
      <w:rPr>
        <w:rFonts w:hint="default"/>
      </w:rPr>
    </w:lvl>
    <w:lvl w:ilvl="1" w:tplc="838E63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F1A0A"/>
    <w:multiLevelType w:val="hybridMultilevel"/>
    <w:tmpl w:val="DCB00684"/>
    <w:lvl w:ilvl="0" w:tplc="D52EBE6C">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00313"/>
    <w:multiLevelType w:val="hybridMultilevel"/>
    <w:tmpl w:val="56B24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C47AC2"/>
    <w:multiLevelType w:val="hybridMultilevel"/>
    <w:tmpl w:val="4A16C42C"/>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Wingdings"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Wingdings"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6">
    <w:nsid w:val="504C2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32B5160"/>
    <w:multiLevelType w:val="hybridMultilevel"/>
    <w:tmpl w:val="11263652"/>
    <w:lvl w:ilvl="0" w:tplc="D31C4F0C">
      <w:numFmt w:val="bullet"/>
      <w:lvlText w:val="•"/>
      <w:lvlJc w:val="left"/>
      <w:pPr>
        <w:ind w:left="720" w:hanging="360"/>
      </w:pPr>
      <w:rPr>
        <w:rFonts w:ascii="Arial" w:hAnsi="Arial" w:cs="Aria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E72C1"/>
    <w:multiLevelType w:val="hybridMultilevel"/>
    <w:tmpl w:val="D9088CF4"/>
    <w:lvl w:ilvl="0" w:tplc="45207218">
      <w:start w:val="1"/>
      <w:numFmt w:val="lowerLetter"/>
      <w:lvlText w:val="(%1)"/>
      <w:lvlJc w:val="left"/>
      <w:pPr>
        <w:ind w:left="360" w:hanging="360"/>
      </w:pPr>
      <w:rPr>
        <w:rFonts w:hint="default"/>
      </w:rPr>
    </w:lvl>
    <w:lvl w:ilvl="1" w:tplc="D52EBE6C">
      <w:start w:val="1"/>
      <w:numFmt w:val="bullet"/>
      <w:lvlText w:val="-"/>
      <w:lvlJc w:val="left"/>
      <w:pPr>
        <w:ind w:left="1080" w:hanging="360"/>
      </w:pPr>
      <w:rPr>
        <w:rFonts w:ascii="Calibri" w:eastAsiaTheme="minorEastAsia" w:hAnsi="Calibri" w:cstheme="minorBid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F31C46"/>
    <w:multiLevelType w:val="hybridMultilevel"/>
    <w:tmpl w:val="A1EC5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DE0F06"/>
    <w:multiLevelType w:val="hybridMultilevel"/>
    <w:tmpl w:val="F28221CA"/>
    <w:lvl w:ilvl="0" w:tplc="D31C4F0C">
      <w:numFmt w:val="bullet"/>
      <w:lvlText w:val="•"/>
      <w:lvlJc w:val="left"/>
      <w:pPr>
        <w:ind w:left="720" w:hanging="360"/>
      </w:pPr>
      <w:rPr>
        <w:rFonts w:ascii="Arial"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9"/>
  </w:num>
  <w:num w:numId="6">
    <w:abstractNumId w:val="5"/>
  </w:num>
  <w:num w:numId="7">
    <w:abstractNumId w:val="6"/>
  </w:num>
  <w:num w:numId="8">
    <w:abstractNumId w:val="10"/>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AAgMTYwsgx9JASUcpOLW4ODM/D6TAsBYAZWZ9USwAAAA="/>
  </w:docVars>
  <w:rsids>
    <w:rsidRoot w:val="00F64861"/>
    <w:rsid w:val="0000183A"/>
    <w:rsid w:val="000144AC"/>
    <w:rsid w:val="00015895"/>
    <w:rsid w:val="00017CA0"/>
    <w:rsid w:val="0003013A"/>
    <w:rsid w:val="00032C1E"/>
    <w:rsid w:val="00033F22"/>
    <w:rsid w:val="00034CC9"/>
    <w:rsid w:val="00037848"/>
    <w:rsid w:val="000456F0"/>
    <w:rsid w:val="00052004"/>
    <w:rsid w:val="00055598"/>
    <w:rsid w:val="00056D86"/>
    <w:rsid w:val="00060641"/>
    <w:rsid w:val="0007057F"/>
    <w:rsid w:val="00070821"/>
    <w:rsid w:val="00071235"/>
    <w:rsid w:val="0007202A"/>
    <w:rsid w:val="00072F2B"/>
    <w:rsid w:val="00074F87"/>
    <w:rsid w:val="0007570E"/>
    <w:rsid w:val="00082B2B"/>
    <w:rsid w:val="000923D8"/>
    <w:rsid w:val="00093B87"/>
    <w:rsid w:val="000953A6"/>
    <w:rsid w:val="000A2096"/>
    <w:rsid w:val="000A4655"/>
    <w:rsid w:val="000B3065"/>
    <w:rsid w:val="000B34B3"/>
    <w:rsid w:val="000C0E0F"/>
    <w:rsid w:val="000C66DA"/>
    <w:rsid w:val="000D0303"/>
    <w:rsid w:val="000D33C8"/>
    <w:rsid w:val="000D5CBA"/>
    <w:rsid w:val="000E65B2"/>
    <w:rsid w:val="000F0BC4"/>
    <w:rsid w:val="000F3DBB"/>
    <w:rsid w:val="000F78A9"/>
    <w:rsid w:val="001018E9"/>
    <w:rsid w:val="001164ED"/>
    <w:rsid w:val="00135B3D"/>
    <w:rsid w:val="0016404A"/>
    <w:rsid w:val="00165194"/>
    <w:rsid w:val="00167DFE"/>
    <w:rsid w:val="001822FA"/>
    <w:rsid w:val="0018686F"/>
    <w:rsid w:val="001875B6"/>
    <w:rsid w:val="001A083A"/>
    <w:rsid w:val="001A1AC4"/>
    <w:rsid w:val="001B4218"/>
    <w:rsid w:val="001B43E2"/>
    <w:rsid w:val="001C5992"/>
    <w:rsid w:val="001C78C5"/>
    <w:rsid w:val="001D1ACC"/>
    <w:rsid w:val="001D7763"/>
    <w:rsid w:val="001E0008"/>
    <w:rsid w:val="001E0FE3"/>
    <w:rsid w:val="001E335A"/>
    <w:rsid w:val="001E7F1F"/>
    <w:rsid w:val="001F0422"/>
    <w:rsid w:val="001F6588"/>
    <w:rsid w:val="00201F11"/>
    <w:rsid w:val="00220FC1"/>
    <w:rsid w:val="00241FF9"/>
    <w:rsid w:val="00243B3B"/>
    <w:rsid w:val="00244904"/>
    <w:rsid w:val="00245372"/>
    <w:rsid w:val="0025116E"/>
    <w:rsid w:val="0025212B"/>
    <w:rsid w:val="00276EF6"/>
    <w:rsid w:val="00281B9D"/>
    <w:rsid w:val="00284FB9"/>
    <w:rsid w:val="00286A75"/>
    <w:rsid w:val="00290619"/>
    <w:rsid w:val="00292ECB"/>
    <w:rsid w:val="002B4756"/>
    <w:rsid w:val="002C16DF"/>
    <w:rsid w:val="002C5404"/>
    <w:rsid w:val="002F5618"/>
    <w:rsid w:val="002F5D4E"/>
    <w:rsid w:val="003000F4"/>
    <w:rsid w:val="0030040D"/>
    <w:rsid w:val="003033EE"/>
    <w:rsid w:val="00303EA8"/>
    <w:rsid w:val="00312756"/>
    <w:rsid w:val="00316C71"/>
    <w:rsid w:val="00316D98"/>
    <w:rsid w:val="003175EE"/>
    <w:rsid w:val="003332CC"/>
    <w:rsid w:val="0034195D"/>
    <w:rsid w:val="00346719"/>
    <w:rsid w:val="003511B1"/>
    <w:rsid w:val="00351E4F"/>
    <w:rsid w:val="0037088A"/>
    <w:rsid w:val="00374352"/>
    <w:rsid w:val="00381605"/>
    <w:rsid w:val="00386BE6"/>
    <w:rsid w:val="00387B4C"/>
    <w:rsid w:val="00393580"/>
    <w:rsid w:val="003A04EE"/>
    <w:rsid w:val="003A5B29"/>
    <w:rsid w:val="003A7405"/>
    <w:rsid w:val="003B2D23"/>
    <w:rsid w:val="003B541D"/>
    <w:rsid w:val="003C0E05"/>
    <w:rsid w:val="003C55FC"/>
    <w:rsid w:val="003C7562"/>
    <w:rsid w:val="003D68F3"/>
    <w:rsid w:val="003E0D62"/>
    <w:rsid w:val="003E4318"/>
    <w:rsid w:val="003F2FCD"/>
    <w:rsid w:val="003F5980"/>
    <w:rsid w:val="003F620D"/>
    <w:rsid w:val="003F68FB"/>
    <w:rsid w:val="00416BC1"/>
    <w:rsid w:val="00422B20"/>
    <w:rsid w:val="0042578A"/>
    <w:rsid w:val="0043137D"/>
    <w:rsid w:val="004318CA"/>
    <w:rsid w:val="00435DCD"/>
    <w:rsid w:val="0044075D"/>
    <w:rsid w:val="00443BE3"/>
    <w:rsid w:val="00452BA4"/>
    <w:rsid w:val="00461E77"/>
    <w:rsid w:val="00461FED"/>
    <w:rsid w:val="0046379F"/>
    <w:rsid w:val="00471A0E"/>
    <w:rsid w:val="004801AD"/>
    <w:rsid w:val="004819DC"/>
    <w:rsid w:val="00482B79"/>
    <w:rsid w:val="0048304A"/>
    <w:rsid w:val="00492CD9"/>
    <w:rsid w:val="0049411A"/>
    <w:rsid w:val="0049691E"/>
    <w:rsid w:val="004969FD"/>
    <w:rsid w:val="004B21C1"/>
    <w:rsid w:val="004B41D9"/>
    <w:rsid w:val="004C1729"/>
    <w:rsid w:val="004C1EEA"/>
    <w:rsid w:val="004C58C4"/>
    <w:rsid w:val="004D45FF"/>
    <w:rsid w:val="004D73FE"/>
    <w:rsid w:val="004E63EA"/>
    <w:rsid w:val="00501121"/>
    <w:rsid w:val="00501234"/>
    <w:rsid w:val="0051073D"/>
    <w:rsid w:val="005133C2"/>
    <w:rsid w:val="005159CE"/>
    <w:rsid w:val="00517879"/>
    <w:rsid w:val="0052327A"/>
    <w:rsid w:val="00527489"/>
    <w:rsid w:val="0053142A"/>
    <w:rsid w:val="005407CF"/>
    <w:rsid w:val="00545379"/>
    <w:rsid w:val="00557701"/>
    <w:rsid w:val="00561707"/>
    <w:rsid w:val="005650F4"/>
    <w:rsid w:val="00570834"/>
    <w:rsid w:val="005819B5"/>
    <w:rsid w:val="005845ED"/>
    <w:rsid w:val="00585C03"/>
    <w:rsid w:val="00586A4E"/>
    <w:rsid w:val="00591F9D"/>
    <w:rsid w:val="00592E1C"/>
    <w:rsid w:val="00596419"/>
    <w:rsid w:val="00596920"/>
    <w:rsid w:val="005A09A4"/>
    <w:rsid w:val="005A0B4F"/>
    <w:rsid w:val="005A4AE7"/>
    <w:rsid w:val="005B38C4"/>
    <w:rsid w:val="005B6804"/>
    <w:rsid w:val="005B71E9"/>
    <w:rsid w:val="005C0D33"/>
    <w:rsid w:val="005C3717"/>
    <w:rsid w:val="005C4FB5"/>
    <w:rsid w:val="005C506C"/>
    <w:rsid w:val="005D05CE"/>
    <w:rsid w:val="005D395E"/>
    <w:rsid w:val="005D7059"/>
    <w:rsid w:val="005F3650"/>
    <w:rsid w:val="005F546B"/>
    <w:rsid w:val="00601A14"/>
    <w:rsid w:val="00612735"/>
    <w:rsid w:val="00614389"/>
    <w:rsid w:val="00620245"/>
    <w:rsid w:val="00630862"/>
    <w:rsid w:val="0063350B"/>
    <w:rsid w:val="0063407E"/>
    <w:rsid w:val="00634149"/>
    <w:rsid w:val="00637753"/>
    <w:rsid w:val="00640F59"/>
    <w:rsid w:val="0064307D"/>
    <w:rsid w:val="00645614"/>
    <w:rsid w:val="00651950"/>
    <w:rsid w:val="0065310F"/>
    <w:rsid w:val="00654F08"/>
    <w:rsid w:val="00657FCC"/>
    <w:rsid w:val="006719C8"/>
    <w:rsid w:val="00674476"/>
    <w:rsid w:val="006847EA"/>
    <w:rsid w:val="00684F5A"/>
    <w:rsid w:val="00685915"/>
    <w:rsid w:val="006900EC"/>
    <w:rsid w:val="00693BC6"/>
    <w:rsid w:val="006977E8"/>
    <w:rsid w:val="006A4D3C"/>
    <w:rsid w:val="006A5154"/>
    <w:rsid w:val="006B3A38"/>
    <w:rsid w:val="006B6670"/>
    <w:rsid w:val="006B67FD"/>
    <w:rsid w:val="006C509D"/>
    <w:rsid w:val="006C782B"/>
    <w:rsid w:val="006D6261"/>
    <w:rsid w:val="006E03B1"/>
    <w:rsid w:val="006E3DB6"/>
    <w:rsid w:val="006E42EB"/>
    <w:rsid w:val="006F1E03"/>
    <w:rsid w:val="006F4478"/>
    <w:rsid w:val="006F45C0"/>
    <w:rsid w:val="006F518C"/>
    <w:rsid w:val="006F72A9"/>
    <w:rsid w:val="00715CFD"/>
    <w:rsid w:val="00722C67"/>
    <w:rsid w:val="007305EF"/>
    <w:rsid w:val="00746671"/>
    <w:rsid w:val="0075206B"/>
    <w:rsid w:val="00755DA8"/>
    <w:rsid w:val="00756A4D"/>
    <w:rsid w:val="0075704F"/>
    <w:rsid w:val="00762ED1"/>
    <w:rsid w:val="00764A6B"/>
    <w:rsid w:val="00771B2C"/>
    <w:rsid w:val="007760F4"/>
    <w:rsid w:val="00777BBE"/>
    <w:rsid w:val="00777F67"/>
    <w:rsid w:val="00783204"/>
    <w:rsid w:val="00790DAB"/>
    <w:rsid w:val="00792E7E"/>
    <w:rsid w:val="00794BDE"/>
    <w:rsid w:val="007A6175"/>
    <w:rsid w:val="007D1C5A"/>
    <w:rsid w:val="007D3643"/>
    <w:rsid w:val="007D63CC"/>
    <w:rsid w:val="007D6C79"/>
    <w:rsid w:val="007E0DD0"/>
    <w:rsid w:val="007E4818"/>
    <w:rsid w:val="007E62BC"/>
    <w:rsid w:val="00801E11"/>
    <w:rsid w:val="00802E4D"/>
    <w:rsid w:val="008078E2"/>
    <w:rsid w:val="00812E26"/>
    <w:rsid w:val="00823A92"/>
    <w:rsid w:val="00832CA3"/>
    <w:rsid w:val="00833598"/>
    <w:rsid w:val="008335C0"/>
    <w:rsid w:val="0084342F"/>
    <w:rsid w:val="00844542"/>
    <w:rsid w:val="00845FE5"/>
    <w:rsid w:val="00854187"/>
    <w:rsid w:val="00855231"/>
    <w:rsid w:val="00866FD8"/>
    <w:rsid w:val="00871979"/>
    <w:rsid w:val="00874816"/>
    <w:rsid w:val="00875715"/>
    <w:rsid w:val="00877972"/>
    <w:rsid w:val="008831C2"/>
    <w:rsid w:val="00885573"/>
    <w:rsid w:val="00895E9A"/>
    <w:rsid w:val="008975B8"/>
    <w:rsid w:val="008A3FA5"/>
    <w:rsid w:val="008A603D"/>
    <w:rsid w:val="008B0589"/>
    <w:rsid w:val="008B0DCF"/>
    <w:rsid w:val="008B1878"/>
    <w:rsid w:val="008B5BA5"/>
    <w:rsid w:val="008C6E11"/>
    <w:rsid w:val="008D04D7"/>
    <w:rsid w:val="008D6796"/>
    <w:rsid w:val="008E04EF"/>
    <w:rsid w:val="008F0163"/>
    <w:rsid w:val="008F0DD1"/>
    <w:rsid w:val="009003D3"/>
    <w:rsid w:val="00913D8D"/>
    <w:rsid w:val="00915EC2"/>
    <w:rsid w:val="0091608E"/>
    <w:rsid w:val="00916A56"/>
    <w:rsid w:val="0091725A"/>
    <w:rsid w:val="0093618A"/>
    <w:rsid w:val="009361C2"/>
    <w:rsid w:val="00936F0F"/>
    <w:rsid w:val="00941F16"/>
    <w:rsid w:val="00943E4A"/>
    <w:rsid w:val="009549FF"/>
    <w:rsid w:val="009577A9"/>
    <w:rsid w:val="00962434"/>
    <w:rsid w:val="00966849"/>
    <w:rsid w:val="00972AE0"/>
    <w:rsid w:val="00974561"/>
    <w:rsid w:val="009839C2"/>
    <w:rsid w:val="009865D3"/>
    <w:rsid w:val="0098736C"/>
    <w:rsid w:val="00987FF3"/>
    <w:rsid w:val="009A44D0"/>
    <w:rsid w:val="009A5EDD"/>
    <w:rsid w:val="009B3912"/>
    <w:rsid w:val="009B65AB"/>
    <w:rsid w:val="009B7797"/>
    <w:rsid w:val="009C3843"/>
    <w:rsid w:val="009C5A2E"/>
    <w:rsid w:val="009D10D7"/>
    <w:rsid w:val="009D3E37"/>
    <w:rsid w:val="009E245F"/>
    <w:rsid w:val="009F4AE5"/>
    <w:rsid w:val="009F54AF"/>
    <w:rsid w:val="009F5F64"/>
    <w:rsid w:val="00A0166E"/>
    <w:rsid w:val="00A0525C"/>
    <w:rsid w:val="00A10520"/>
    <w:rsid w:val="00A1099D"/>
    <w:rsid w:val="00A403C6"/>
    <w:rsid w:val="00A57514"/>
    <w:rsid w:val="00A72295"/>
    <w:rsid w:val="00A722B9"/>
    <w:rsid w:val="00A7639A"/>
    <w:rsid w:val="00A82542"/>
    <w:rsid w:val="00A943BD"/>
    <w:rsid w:val="00AA0D32"/>
    <w:rsid w:val="00AA6F1E"/>
    <w:rsid w:val="00AB1CBF"/>
    <w:rsid w:val="00AC0F7F"/>
    <w:rsid w:val="00AD23B9"/>
    <w:rsid w:val="00AD241E"/>
    <w:rsid w:val="00AE0715"/>
    <w:rsid w:val="00AE7541"/>
    <w:rsid w:val="00B10350"/>
    <w:rsid w:val="00B10415"/>
    <w:rsid w:val="00B13B9C"/>
    <w:rsid w:val="00B15C4B"/>
    <w:rsid w:val="00B17BB9"/>
    <w:rsid w:val="00B216C2"/>
    <w:rsid w:val="00B23C99"/>
    <w:rsid w:val="00B241B5"/>
    <w:rsid w:val="00B3001F"/>
    <w:rsid w:val="00B3207F"/>
    <w:rsid w:val="00B35861"/>
    <w:rsid w:val="00B35A50"/>
    <w:rsid w:val="00B375D8"/>
    <w:rsid w:val="00B4019C"/>
    <w:rsid w:val="00B4323C"/>
    <w:rsid w:val="00B45239"/>
    <w:rsid w:val="00B53481"/>
    <w:rsid w:val="00B5541A"/>
    <w:rsid w:val="00B5788D"/>
    <w:rsid w:val="00B609FE"/>
    <w:rsid w:val="00B63CBF"/>
    <w:rsid w:val="00B76B2E"/>
    <w:rsid w:val="00B77ECB"/>
    <w:rsid w:val="00B81701"/>
    <w:rsid w:val="00B82907"/>
    <w:rsid w:val="00B84E89"/>
    <w:rsid w:val="00BA2C60"/>
    <w:rsid w:val="00BB5E64"/>
    <w:rsid w:val="00BC2D89"/>
    <w:rsid w:val="00BC46F6"/>
    <w:rsid w:val="00BC6A35"/>
    <w:rsid w:val="00BD17C0"/>
    <w:rsid w:val="00BD5FAF"/>
    <w:rsid w:val="00BE0F00"/>
    <w:rsid w:val="00BE4E9A"/>
    <w:rsid w:val="00BF25FB"/>
    <w:rsid w:val="00C041F6"/>
    <w:rsid w:val="00C0594F"/>
    <w:rsid w:val="00C11004"/>
    <w:rsid w:val="00C145EB"/>
    <w:rsid w:val="00C16F4D"/>
    <w:rsid w:val="00C200F7"/>
    <w:rsid w:val="00C40E6D"/>
    <w:rsid w:val="00C41C2F"/>
    <w:rsid w:val="00C4366F"/>
    <w:rsid w:val="00C4580C"/>
    <w:rsid w:val="00C5255B"/>
    <w:rsid w:val="00C54E67"/>
    <w:rsid w:val="00C5776D"/>
    <w:rsid w:val="00C63B1D"/>
    <w:rsid w:val="00C7168B"/>
    <w:rsid w:val="00C824A7"/>
    <w:rsid w:val="00C82B9C"/>
    <w:rsid w:val="00C93B87"/>
    <w:rsid w:val="00C93DCA"/>
    <w:rsid w:val="00C94384"/>
    <w:rsid w:val="00CA29DA"/>
    <w:rsid w:val="00CA5582"/>
    <w:rsid w:val="00CA6E2D"/>
    <w:rsid w:val="00CB1D5A"/>
    <w:rsid w:val="00CD381E"/>
    <w:rsid w:val="00CD655F"/>
    <w:rsid w:val="00CE08D4"/>
    <w:rsid w:val="00CF057C"/>
    <w:rsid w:val="00CF6E54"/>
    <w:rsid w:val="00D06497"/>
    <w:rsid w:val="00D066F9"/>
    <w:rsid w:val="00D0777B"/>
    <w:rsid w:val="00D25DE7"/>
    <w:rsid w:val="00D27729"/>
    <w:rsid w:val="00D31720"/>
    <w:rsid w:val="00D33896"/>
    <w:rsid w:val="00D375F7"/>
    <w:rsid w:val="00D37A86"/>
    <w:rsid w:val="00D44C71"/>
    <w:rsid w:val="00D50CA5"/>
    <w:rsid w:val="00D51FDB"/>
    <w:rsid w:val="00D53750"/>
    <w:rsid w:val="00D711C8"/>
    <w:rsid w:val="00D83648"/>
    <w:rsid w:val="00D91A33"/>
    <w:rsid w:val="00D91C38"/>
    <w:rsid w:val="00D93589"/>
    <w:rsid w:val="00DA7263"/>
    <w:rsid w:val="00DB3A34"/>
    <w:rsid w:val="00DB51FF"/>
    <w:rsid w:val="00DC6BCF"/>
    <w:rsid w:val="00DC7EAB"/>
    <w:rsid w:val="00DE1BA1"/>
    <w:rsid w:val="00DF0283"/>
    <w:rsid w:val="00DF33D9"/>
    <w:rsid w:val="00DF36BF"/>
    <w:rsid w:val="00DF4BA8"/>
    <w:rsid w:val="00DF5748"/>
    <w:rsid w:val="00DF5C6A"/>
    <w:rsid w:val="00DF7EEF"/>
    <w:rsid w:val="00E02A64"/>
    <w:rsid w:val="00E13552"/>
    <w:rsid w:val="00E17C03"/>
    <w:rsid w:val="00E23457"/>
    <w:rsid w:val="00E27ECA"/>
    <w:rsid w:val="00E34AFE"/>
    <w:rsid w:val="00E35018"/>
    <w:rsid w:val="00E53AB0"/>
    <w:rsid w:val="00E63117"/>
    <w:rsid w:val="00E64EAA"/>
    <w:rsid w:val="00E709C0"/>
    <w:rsid w:val="00E72508"/>
    <w:rsid w:val="00E75C59"/>
    <w:rsid w:val="00E812F2"/>
    <w:rsid w:val="00E85484"/>
    <w:rsid w:val="00E91F2F"/>
    <w:rsid w:val="00EA7874"/>
    <w:rsid w:val="00EB3168"/>
    <w:rsid w:val="00EB672A"/>
    <w:rsid w:val="00EB6B44"/>
    <w:rsid w:val="00EC0C50"/>
    <w:rsid w:val="00EC21DD"/>
    <w:rsid w:val="00EC3922"/>
    <w:rsid w:val="00EC45C8"/>
    <w:rsid w:val="00EC5561"/>
    <w:rsid w:val="00ED524C"/>
    <w:rsid w:val="00EE0A43"/>
    <w:rsid w:val="00EE0AF0"/>
    <w:rsid w:val="00EE0F8D"/>
    <w:rsid w:val="00EE2832"/>
    <w:rsid w:val="00EF0EDB"/>
    <w:rsid w:val="00EF15BD"/>
    <w:rsid w:val="00EF380A"/>
    <w:rsid w:val="00EF5087"/>
    <w:rsid w:val="00F001B7"/>
    <w:rsid w:val="00F01005"/>
    <w:rsid w:val="00F12250"/>
    <w:rsid w:val="00F21B13"/>
    <w:rsid w:val="00F27423"/>
    <w:rsid w:val="00F3203E"/>
    <w:rsid w:val="00F3258D"/>
    <w:rsid w:val="00F40574"/>
    <w:rsid w:val="00F4585F"/>
    <w:rsid w:val="00F47EBA"/>
    <w:rsid w:val="00F524A1"/>
    <w:rsid w:val="00F57194"/>
    <w:rsid w:val="00F62491"/>
    <w:rsid w:val="00F62F44"/>
    <w:rsid w:val="00F64861"/>
    <w:rsid w:val="00F74DA4"/>
    <w:rsid w:val="00F74E3E"/>
    <w:rsid w:val="00F75977"/>
    <w:rsid w:val="00F76BA6"/>
    <w:rsid w:val="00F838CA"/>
    <w:rsid w:val="00F917B1"/>
    <w:rsid w:val="00F946C4"/>
    <w:rsid w:val="00FA2D81"/>
    <w:rsid w:val="00FA72C4"/>
    <w:rsid w:val="00FB29AB"/>
    <w:rsid w:val="00FB63E0"/>
    <w:rsid w:val="00FE050C"/>
    <w:rsid w:val="00FE20C6"/>
    <w:rsid w:val="00FE4405"/>
    <w:rsid w:val="00FE6A76"/>
    <w:rsid w:val="00FE7812"/>
    <w:rsid w:val="00FF09CB"/>
    <w:rsid w:val="00FF3E08"/>
    <w:rsid w:val="00FF4A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DAC7ABC"/>
  <w15:docId w15:val="{BC1566E8-1B44-457E-84AB-AAA85BE7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1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y">
    <w:name w:val="Roy"/>
    <w:basedOn w:val="Normal"/>
    <w:qFormat/>
    <w:rsid w:val="003B328E"/>
    <w:pPr>
      <w:spacing w:line="480" w:lineRule="auto"/>
    </w:pPr>
    <w:rPr>
      <w:rFonts w:eastAsia="Times New Roman"/>
    </w:rPr>
  </w:style>
  <w:style w:type="character" w:styleId="Hyperlink">
    <w:name w:val="Hyperlink"/>
    <w:basedOn w:val="DefaultParagraphFont"/>
    <w:uiPriority w:val="99"/>
    <w:rsid w:val="00B82907"/>
    <w:rPr>
      <w:color w:val="0000FF"/>
      <w:u w:val="single"/>
    </w:rPr>
  </w:style>
  <w:style w:type="character" w:customStyle="1" w:styleId="apple-converted-space">
    <w:name w:val="apple-converted-space"/>
    <w:basedOn w:val="DefaultParagraphFont"/>
    <w:rsid w:val="001F6588"/>
  </w:style>
  <w:style w:type="paragraph" w:styleId="ListParagraph">
    <w:name w:val="List Paragraph"/>
    <w:basedOn w:val="Normal"/>
    <w:rsid w:val="00974561"/>
    <w:pPr>
      <w:ind w:left="720"/>
    </w:pPr>
  </w:style>
  <w:style w:type="paragraph" w:styleId="BalloonText">
    <w:name w:val="Balloon Text"/>
    <w:basedOn w:val="Normal"/>
    <w:link w:val="BalloonTextChar"/>
    <w:rsid w:val="000A4655"/>
    <w:rPr>
      <w:rFonts w:ascii="Tahoma" w:hAnsi="Tahoma" w:cs="Tahoma"/>
      <w:sz w:val="16"/>
      <w:szCs w:val="16"/>
    </w:rPr>
  </w:style>
  <w:style w:type="character" w:customStyle="1" w:styleId="BalloonTextChar">
    <w:name w:val="Balloon Text Char"/>
    <w:basedOn w:val="DefaultParagraphFont"/>
    <w:link w:val="BalloonText"/>
    <w:rsid w:val="000A4655"/>
    <w:rPr>
      <w:rFonts w:ascii="Tahoma" w:hAnsi="Tahoma" w:cs="Tahoma"/>
      <w:sz w:val="16"/>
      <w:szCs w:val="16"/>
    </w:rPr>
  </w:style>
  <w:style w:type="paragraph" w:styleId="Header">
    <w:name w:val="header"/>
    <w:basedOn w:val="Normal"/>
    <w:link w:val="HeaderChar"/>
    <w:rsid w:val="00351E4F"/>
    <w:pPr>
      <w:tabs>
        <w:tab w:val="center" w:pos="4680"/>
        <w:tab w:val="right" w:pos="9360"/>
      </w:tabs>
    </w:pPr>
  </w:style>
  <w:style w:type="character" w:customStyle="1" w:styleId="HeaderChar">
    <w:name w:val="Header Char"/>
    <w:basedOn w:val="DefaultParagraphFont"/>
    <w:link w:val="Header"/>
    <w:rsid w:val="00351E4F"/>
    <w:rPr>
      <w:rFonts w:ascii="Times New Roman" w:hAnsi="Times New Roman"/>
    </w:rPr>
  </w:style>
  <w:style w:type="paragraph" w:styleId="Footer">
    <w:name w:val="footer"/>
    <w:basedOn w:val="Normal"/>
    <w:link w:val="FooterChar"/>
    <w:uiPriority w:val="99"/>
    <w:rsid w:val="00351E4F"/>
    <w:pPr>
      <w:tabs>
        <w:tab w:val="center" w:pos="4680"/>
        <w:tab w:val="right" w:pos="9360"/>
      </w:tabs>
    </w:pPr>
  </w:style>
  <w:style w:type="character" w:customStyle="1" w:styleId="FooterChar">
    <w:name w:val="Footer Char"/>
    <w:basedOn w:val="DefaultParagraphFont"/>
    <w:link w:val="Footer"/>
    <w:uiPriority w:val="99"/>
    <w:rsid w:val="00351E4F"/>
    <w:rPr>
      <w:rFonts w:ascii="Times New Roman" w:hAnsi="Times New Roman"/>
    </w:rPr>
  </w:style>
  <w:style w:type="character" w:styleId="CommentReference">
    <w:name w:val="annotation reference"/>
    <w:basedOn w:val="DefaultParagraphFont"/>
    <w:semiHidden/>
    <w:unhideWhenUsed/>
    <w:rsid w:val="00C94384"/>
    <w:rPr>
      <w:sz w:val="16"/>
      <w:szCs w:val="16"/>
    </w:rPr>
  </w:style>
  <w:style w:type="paragraph" w:styleId="CommentText">
    <w:name w:val="annotation text"/>
    <w:basedOn w:val="Normal"/>
    <w:link w:val="CommentTextChar"/>
    <w:semiHidden/>
    <w:unhideWhenUsed/>
    <w:rsid w:val="00C94384"/>
    <w:rPr>
      <w:sz w:val="20"/>
      <w:szCs w:val="20"/>
    </w:rPr>
  </w:style>
  <w:style w:type="character" w:customStyle="1" w:styleId="CommentTextChar">
    <w:name w:val="Comment Text Char"/>
    <w:basedOn w:val="DefaultParagraphFont"/>
    <w:link w:val="CommentText"/>
    <w:semiHidden/>
    <w:rsid w:val="00C94384"/>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94384"/>
    <w:rPr>
      <w:b/>
      <w:bCs/>
    </w:rPr>
  </w:style>
  <w:style w:type="character" w:customStyle="1" w:styleId="CommentSubjectChar">
    <w:name w:val="Comment Subject Char"/>
    <w:basedOn w:val="CommentTextChar"/>
    <w:link w:val="CommentSubject"/>
    <w:semiHidden/>
    <w:rsid w:val="00C94384"/>
    <w:rPr>
      <w:rFonts w:ascii="Times New Roman" w:hAnsi="Times New Roman"/>
      <w:b/>
      <w:bCs/>
      <w:sz w:val="20"/>
      <w:szCs w:val="20"/>
    </w:rPr>
  </w:style>
  <w:style w:type="paragraph" w:styleId="ListContinue">
    <w:name w:val="List Continue"/>
    <w:basedOn w:val="Normal"/>
    <w:uiPriority w:val="99"/>
    <w:semiHidden/>
    <w:unhideWhenUsed/>
    <w:rsid w:val="00B5541A"/>
    <w:pPr>
      <w:spacing w:after="120"/>
      <w:ind w:left="360"/>
    </w:pPr>
    <w:rPr>
      <w:rFonts w:eastAsia="MS Mincho" w:cs="Times New Roman"/>
      <w:sz w:val="18"/>
      <w:szCs w:val="20"/>
      <w:lang w:eastAsia="en-US"/>
    </w:rPr>
  </w:style>
  <w:style w:type="paragraph" w:styleId="BodyText">
    <w:name w:val="Body Text"/>
    <w:basedOn w:val="Normal"/>
    <w:link w:val="BodyTextChar"/>
    <w:uiPriority w:val="99"/>
    <w:unhideWhenUsed/>
    <w:rsid w:val="003B2D23"/>
    <w:pPr>
      <w:spacing w:before="100" w:beforeAutospacing="1" w:after="100" w:afterAutospacing="1"/>
    </w:pPr>
    <w:rPr>
      <w:rFonts w:eastAsia="MS Mincho" w:cs="Times New Roman"/>
      <w:sz w:val="18"/>
      <w:lang w:eastAsia="en-US"/>
    </w:rPr>
  </w:style>
  <w:style w:type="character" w:customStyle="1" w:styleId="BodyTextChar">
    <w:name w:val="Body Text Char"/>
    <w:basedOn w:val="DefaultParagraphFont"/>
    <w:link w:val="BodyText"/>
    <w:uiPriority w:val="99"/>
    <w:rsid w:val="003B2D23"/>
    <w:rPr>
      <w:rFonts w:ascii="Times New Roman" w:eastAsia="MS Mincho" w:hAnsi="Times New Roman" w:cs="Times New Roman"/>
      <w:sz w:val="18"/>
      <w:lang w:eastAsia="en-US"/>
    </w:rPr>
  </w:style>
  <w:style w:type="paragraph" w:styleId="Revision">
    <w:name w:val="Revision"/>
    <w:hidden/>
    <w:semiHidden/>
    <w:rsid w:val="001018E9"/>
    <w:rPr>
      <w:rFonts w:ascii="Times New Roman" w:hAnsi="Times New Roman"/>
    </w:rPr>
  </w:style>
  <w:style w:type="character" w:styleId="FollowedHyperlink">
    <w:name w:val="FollowedHyperlink"/>
    <w:basedOn w:val="DefaultParagraphFont"/>
    <w:semiHidden/>
    <w:unhideWhenUsed/>
    <w:rsid w:val="00B10350"/>
    <w:rPr>
      <w:color w:val="800080" w:themeColor="followedHyperlink"/>
      <w:u w:val="single"/>
    </w:rPr>
  </w:style>
  <w:style w:type="paragraph" w:styleId="NormalWeb">
    <w:name w:val="Normal (Web)"/>
    <w:basedOn w:val="Normal"/>
    <w:uiPriority w:val="99"/>
    <w:unhideWhenUsed/>
    <w:rsid w:val="00C4580C"/>
    <w:pPr>
      <w:spacing w:before="100" w:beforeAutospacing="1" w:after="100" w:afterAutospacing="1"/>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0731">
      <w:bodyDiv w:val="1"/>
      <w:marLeft w:val="0"/>
      <w:marRight w:val="0"/>
      <w:marTop w:val="0"/>
      <w:marBottom w:val="0"/>
      <w:divBdr>
        <w:top w:val="none" w:sz="0" w:space="0" w:color="auto"/>
        <w:left w:val="none" w:sz="0" w:space="0" w:color="auto"/>
        <w:bottom w:val="none" w:sz="0" w:space="0" w:color="auto"/>
        <w:right w:val="none" w:sz="0" w:space="0" w:color="auto"/>
      </w:divBdr>
    </w:div>
    <w:div w:id="404956292">
      <w:bodyDiv w:val="1"/>
      <w:marLeft w:val="0"/>
      <w:marRight w:val="0"/>
      <w:marTop w:val="0"/>
      <w:marBottom w:val="0"/>
      <w:divBdr>
        <w:top w:val="none" w:sz="0" w:space="0" w:color="auto"/>
        <w:left w:val="none" w:sz="0" w:space="0" w:color="auto"/>
        <w:bottom w:val="none" w:sz="0" w:space="0" w:color="auto"/>
        <w:right w:val="none" w:sz="0" w:space="0" w:color="auto"/>
      </w:divBdr>
    </w:div>
    <w:div w:id="459803181">
      <w:bodyDiv w:val="1"/>
      <w:marLeft w:val="0"/>
      <w:marRight w:val="0"/>
      <w:marTop w:val="0"/>
      <w:marBottom w:val="0"/>
      <w:divBdr>
        <w:top w:val="none" w:sz="0" w:space="0" w:color="auto"/>
        <w:left w:val="none" w:sz="0" w:space="0" w:color="auto"/>
        <w:bottom w:val="none" w:sz="0" w:space="0" w:color="auto"/>
        <w:right w:val="none" w:sz="0" w:space="0" w:color="auto"/>
      </w:divBdr>
    </w:div>
    <w:div w:id="469175053">
      <w:bodyDiv w:val="1"/>
      <w:marLeft w:val="0"/>
      <w:marRight w:val="0"/>
      <w:marTop w:val="0"/>
      <w:marBottom w:val="0"/>
      <w:divBdr>
        <w:top w:val="none" w:sz="0" w:space="0" w:color="auto"/>
        <w:left w:val="none" w:sz="0" w:space="0" w:color="auto"/>
        <w:bottom w:val="none" w:sz="0" w:space="0" w:color="auto"/>
        <w:right w:val="none" w:sz="0" w:space="0" w:color="auto"/>
      </w:divBdr>
    </w:div>
    <w:div w:id="529072843">
      <w:bodyDiv w:val="1"/>
      <w:marLeft w:val="0"/>
      <w:marRight w:val="0"/>
      <w:marTop w:val="0"/>
      <w:marBottom w:val="0"/>
      <w:divBdr>
        <w:top w:val="none" w:sz="0" w:space="0" w:color="auto"/>
        <w:left w:val="none" w:sz="0" w:space="0" w:color="auto"/>
        <w:bottom w:val="none" w:sz="0" w:space="0" w:color="auto"/>
        <w:right w:val="none" w:sz="0" w:space="0" w:color="auto"/>
      </w:divBdr>
    </w:div>
    <w:div w:id="669259027">
      <w:bodyDiv w:val="1"/>
      <w:marLeft w:val="0"/>
      <w:marRight w:val="0"/>
      <w:marTop w:val="0"/>
      <w:marBottom w:val="0"/>
      <w:divBdr>
        <w:top w:val="none" w:sz="0" w:space="0" w:color="auto"/>
        <w:left w:val="none" w:sz="0" w:space="0" w:color="auto"/>
        <w:bottom w:val="none" w:sz="0" w:space="0" w:color="auto"/>
        <w:right w:val="none" w:sz="0" w:space="0" w:color="auto"/>
      </w:divBdr>
    </w:div>
    <w:div w:id="851261074">
      <w:bodyDiv w:val="1"/>
      <w:marLeft w:val="0"/>
      <w:marRight w:val="0"/>
      <w:marTop w:val="0"/>
      <w:marBottom w:val="0"/>
      <w:divBdr>
        <w:top w:val="none" w:sz="0" w:space="0" w:color="auto"/>
        <w:left w:val="none" w:sz="0" w:space="0" w:color="auto"/>
        <w:bottom w:val="none" w:sz="0" w:space="0" w:color="auto"/>
        <w:right w:val="none" w:sz="0" w:space="0" w:color="auto"/>
      </w:divBdr>
    </w:div>
    <w:div w:id="1023827650">
      <w:bodyDiv w:val="1"/>
      <w:marLeft w:val="0"/>
      <w:marRight w:val="0"/>
      <w:marTop w:val="0"/>
      <w:marBottom w:val="0"/>
      <w:divBdr>
        <w:top w:val="none" w:sz="0" w:space="0" w:color="auto"/>
        <w:left w:val="none" w:sz="0" w:space="0" w:color="auto"/>
        <w:bottom w:val="none" w:sz="0" w:space="0" w:color="auto"/>
        <w:right w:val="none" w:sz="0" w:space="0" w:color="auto"/>
      </w:divBdr>
    </w:div>
    <w:div w:id="1225293676">
      <w:bodyDiv w:val="1"/>
      <w:marLeft w:val="0"/>
      <w:marRight w:val="0"/>
      <w:marTop w:val="0"/>
      <w:marBottom w:val="0"/>
      <w:divBdr>
        <w:top w:val="none" w:sz="0" w:space="0" w:color="auto"/>
        <w:left w:val="none" w:sz="0" w:space="0" w:color="auto"/>
        <w:bottom w:val="none" w:sz="0" w:space="0" w:color="auto"/>
        <w:right w:val="none" w:sz="0" w:space="0" w:color="auto"/>
      </w:divBdr>
    </w:div>
    <w:div w:id="1514143781">
      <w:bodyDiv w:val="1"/>
      <w:marLeft w:val="0"/>
      <w:marRight w:val="0"/>
      <w:marTop w:val="0"/>
      <w:marBottom w:val="0"/>
      <w:divBdr>
        <w:top w:val="none" w:sz="0" w:space="0" w:color="auto"/>
        <w:left w:val="none" w:sz="0" w:space="0" w:color="auto"/>
        <w:bottom w:val="none" w:sz="0" w:space="0" w:color="auto"/>
        <w:right w:val="none" w:sz="0" w:space="0" w:color="auto"/>
      </w:divBdr>
    </w:div>
    <w:div w:id="1515848614">
      <w:bodyDiv w:val="1"/>
      <w:marLeft w:val="0"/>
      <w:marRight w:val="0"/>
      <w:marTop w:val="0"/>
      <w:marBottom w:val="0"/>
      <w:divBdr>
        <w:top w:val="none" w:sz="0" w:space="0" w:color="auto"/>
        <w:left w:val="none" w:sz="0" w:space="0" w:color="auto"/>
        <w:bottom w:val="none" w:sz="0" w:space="0" w:color="auto"/>
        <w:right w:val="none" w:sz="0" w:space="0" w:color="auto"/>
      </w:divBdr>
    </w:div>
    <w:div w:id="1640527047">
      <w:bodyDiv w:val="1"/>
      <w:marLeft w:val="0"/>
      <w:marRight w:val="0"/>
      <w:marTop w:val="0"/>
      <w:marBottom w:val="0"/>
      <w:divBdr>
        <w:top w:val="none" w:sz="0" w:space="0" w:color="auto"/>
        <w:left w:val="none" w:sz="0" w:space="0" w:color="auto"/>
        <w:bottom w:val="none" w:sz="0" w:space="0" w:color="auto"/>
        <w:right w:val="none" w:sz="0" w:space="0" w:color="auto"/>
      </w:divBdr>
    </w:div>
    <w:div w:id="1765608056">
      <w:bodyDiv w:val="1"/>
      <w:marLeft w:val="0"/>
      <w:marRight w:val="0"/>
      <w:marTop w:val="0"/>
      <w:marBottom w:val="0"/>
      <w:divBdr>
        <w:top w:val="none" w:sz="0" w:space="0" w:color="auto"/>
        <w:left w:val="none" w:sz="0" w:space="0" w:color="auto"/>
        <w:bottom w:val="none" w:sz="0" w:space="0" w:color="auto"/>
        <w:right w:val="none" w:sz="0" w:space="0" w:color="auto"/>
      </w:divBdr>
    </w:div>
    <w:div w:id="2063825950">
      <w:bodyDiv w:val="1"/>
      <w:marLeft w:val="0"/>
      <w:marRight w:val="0"/>
      <w:marTop w:val="0"/>
      <w:marBottom w:val="0"/>
      <w:divBdr>
        <w:top w:val="none" w:sz="0" w:space="0" w:color="auto"/>
        <w:left w:val="none" w:sz="0" w:space="0" w:color="auto"/>
        <w:bottom w:val="none" w:sz="0" w:space="0" w:color="auto"/>
        <w:right w:val="none" w:sz="0" w:space="0" w:color="auto"/>
      </w:divBdr>
    </w:div>
    <w:div w:id="2120220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amakawa@babs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cweb2.loc.gov/frd/cs/jptoc.html" TargetMode="External"/><Relationship Id="rId5" Type="http://schemas.openxmlformats.org/officeDocument/2006/relationships/footnotes" Target="footnotes.xml"/><Relationship Id="rId10" Type="http://schemas.openxmlformats.org/officeDocument/2006/relationships/hyperlink" Target="http://web-japan.org/factsheet/index.html" TargetMode="External"/><Relationship Id="rId4" Type="http://schemas.openxmlformats.org/officeDocument/2006/relationships/webSettings" Target="webSettings.xml"/><Relationship Id="rId9" Type="http://schemas.openxmlformats.org/officeDocument/2006/relationships/hyperlink" Target="http://www.gemconsortium.org/docs/download/26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2663</Words>
  <Characters>16831</Characters>
  <Application>Microsoft Office Word</Application>
  <DocSecurity>0</DocSecurity>
  <Lines>673</Lines>
  <Paragraphs>414</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19080</CharactersWithSpaces>
  <SharedDoc>false</SharedDoc>
  <HLinks>
    <vt:vector size="6" baseType="variant">
      <vt:variant>
        <vt:i4>4063342</vt:i4>
      </vt:variant>
      <vt:variant>
        <vt:i4>0</vt:i4>
      </vt:variant>
      <vt:variant>
        <vt:i4>0</vt:i4>
      </vt:variant>
      <vt:variant>
        <vt:i4>5</vt:i4>
      </vt:variant>
      <vt:variant>
        <vt:lpwstr>mailto:yyamakawa@babson.edu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Yamakawa</dc:creator>
  <cp:lastModifiedBy>Nesbeda, Alexandra</cp:lastModifiedBy>
  <cp:revision>2</cp:revision>
  <cp:lastPrinted>2017-04-03T12:50:00Z</cp:lastPrinted>
  <dcterms:created xsi:type="dcterms:W3CDTF">2017-04-05T18:00:00Z</dcterms:created>
  <dcterms:modified xsi:type="dcterms:W3CDTF">2017-04-05T18:00:00Z</dcterms:modified>
</cp:coreProperties>
</file>